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33" w:rsidRDefault="00837633"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837633" w:rsidRPr="00837633" w:rsidRDefault="00F419D3" w:rsidP="00837633">
      <w:pPr>
        <w:pStyle w:val="a4"/>
        <w:ind w:left="212"/>
        <w:jc w:val="center"/>
        <w:rPr>
          <w:sz w:val="24"/>
        </w:rPr>
      </w:pPr>
      <w:r>
        <w:rPr>
          <w:noProof/>
        </w:rPr>
        <w:drawing>
          <wp:inline distT="0" distB="0" distL="0" distR="0" wp14:anchorId="1AB00EB2" wp14:editId="6F308FFD">
            <wp:extent cx="5791200" cy="27666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777" cy="2823295"/>
                    </a:xfrm>
                    <a:prstGeom prst="rect">
                      <a:avLst/>
                    </a:prstGeom>
                    <a:noFill/>
                    <a:ln>
                      <a:noFill/>
                    </a:ln>
                  </pic:spPr>
                </pic:pic>
              </a:graphicData>
            </a:graphic>
          </wp:inline>
        </w:drawing>
      </w:r>
    </w:p>
    <w:p w:rsidR="00837633" w:rsidRPr="00837633" w:rsidRDefault="00837633" w:rsidP="00837633">
      <w:pPr>
        <w:pStyle w:val="a4"/>
        <w:rPr>
          <w:sz w:val="24"/>
        </w:rPr>
      </w:pPr>
    </w:p>
    <w:p w:rsidR="007E25D7" w:rsidRDefault="00837633" w:rsidP="00837633">
      <w:pPr>
        <w:pStyle w:val="cee1fbf7edfbe9"/>
        <w:spacing w:after="0"/>
        <w:ind w:left="-1134"/>
        <w:jc w:val="center"/>
        <w:rPr>
          <w:rStyle w:val="cef1edeee2edeee9f8f0e8f4f2e0e1e7e0f6e0"/>
          <w:b/>
          <w:bCs/>
          <w:sz w:val="24"/>
          <w:szCs w:val="24"/>
        </w:rPr>
      </w:pPr>
      <w:r w:rsidRPr="00837633">
        <w:rPr>
          <w:rStyle w:val="cef1edeee2edeee9f8f0e8f4f2e0e1e7e0f6e0"/>
          <w:b/>
          <w:bCs/>
          <w:sz w:val="24"/>
          <w:szCs w:val="24"/>
        </w:rPr>
        <w:t xml:space="preserve">Адаптированная </w:t>
      </w:r>
      <w:r w:rsidR="007E25D7">
        <w:rPr>
          <w:rStyle w:val="cef1edeee2edeee9f8f0e8f4f2e0e1e7e0f6e0"/>
          <w:b/>
          <w:bCs/>
          <w:sz w:val="24"/>
          <w:szCs w:val="24"/>
        </w:rPr>
        <w:t xml:space="preserve">  основная </w:t>
      </w:r>
      <w:proofErr w:type="gramStart"/>
      <w:r w:rsidR="007E25D7">
        <w:rPr>
          <w:rStyle w:val="cef1edeee2edeee9f8f0e8f4f2e0e1e7e0f6e0"/>
          <w:b/>
          <w:bCs/>
          <w:sz w:val="24"/>
          <w:szCs w:val="24"/>
        </w:rPr>
        <w:t xml:space="preserve">общеобразовательная  </w:t>
      </w:r>
      <w:r w:rsidRPr="00837633">
        <w:rPr>
          <w:rStyle w:val="cef1edeee2edeee9f8f0e8f4f2e0e1e7e0f6e0"/>
          <w:b/>
          <w:bCs/>
          <w:sz w:val="24"/>
          <w:szCs w:val="24"/>
        </w:rPr>
        <w:t>рабочая</w:t>
      </w:r>
      <w:proofErr w:type="gramEnd"/>
      <w:r w:rsidRPr="00837633">
        <w:rPr>
          <w:rStyle w:val="cef1edeee2edeee9f8f0e8f4f2e0e1e7e0f6e0"/>
          <w:b/>
          <w:bCs/>
          <w:sz w:val="24"/>
          <w:szCs w:val="24"/>
        </w:rPr>
        <w:t xml:space="preserve">  программа</w:t>
      </w:r>
      <w:r w:rsidR="007E25D7">
        <w:rPr>
          <w:rStyle w:val="cef1edeee2edeee9f8f0e8f4f2e0e1e7e0f6e0"/>
          <w:b/>
          <w:bCs/>
          <w:sz w:val="24"/>
          <w:szCs w:val="24"/>
        </w:rPr>
        <w:t xml:space="preserve"> </w:t>
      </w:r>
    </w:p>
    <w:p w:rsidR="00837633" w:rsidRPr="00837633" w:rsidRDefault="007E25D7" w:rsidP="00837633">
      <w:pPr>
        <w:pStyle w:val="cee1fbf7edfbe9"/>
        <w:spacing w:after="0"/>
        <w:ind w:left="-1134"/>
        <w:jc w:val="center"/>
        <w:rPr>
          <w:b/>
          <w:bCs/>
        </w:rPr>
      </w:pPr>
      <w:r>
        <w:rPr>
          <w:rStyle w:val="cef1edeee2edeee9f8f0e8f4f2e0e1e7e0f6e0"/>
          <w:b/>
          <w:bCs/>
          <w:sz w:val="24"/>
          <w:szCs w:val="24"/>
        </w:rPr>
        <w:t>с умственной отсталостью</w:t>
      </w:r>
    </w:p>
    <w:p w:rsidR="00837633" w:rsidRPr="00F419D3" w:rsidRDefault="00837633" w:rsidP="00F419D3">
      <w:pPr>
        <w:pStyle w:val="cee1fbf7edfbe9"/>
        <w:spacing w:after="0"/>
        <w:ind w:left="-1134"/>
        <w:jc w:val="center"/>
        <w:rPr>
          <w:b/>
          <w:bCs/>
        </w:rPr>
      </w:pPr>
      <w:r w:rsidRPr="00837633">
        <w:rPr>
          <w:rStyle w:val="cef1edeee2edeee9f8f0e8f4f2e0e1e7e0f6e0"/>
          <w:b/>
          <w:bCs/>
          <w:sz w:val="24"/>
          <w:szCs w:val="24"/>
        </w:rPr>
        <w:t xml:space="preserve">по </w:t>
      </w:r>
      <w:r w:rsidR="00F419D3">
        <w:rPr>
          <w:b/>
          <w:bCs/>
        </w:rPr>
        <w:t xml:space="preserve">   </w:t>
      </w:r>
      <w:r w:rsidRPr="00837633">
        <w:rPr>
          <w:rStyle w:val="cef1edeee2edeee9f8f0e8f4f2e0e1e7e0f6e0"/>
          <w:b/>
          <w:bCs/>
          <w:sz w:val="24"/>
          <w:szCs w:val="24"/>
          <w:u w:val="single"/>
        </w:rPr>
        <w:t>математике________</w:t>
      </w:r>
    </w:p>
    <w:p w:rsidR="00837633" w:rsidRPr="00837633" w:rsidRDefault="00837633" w:rsidP="00837633">
      <w:pPr>
        <w:pStyle w:val="cee1fbf7edfbe9"/>
        <w:spacing w:after="0"/>
        <w:ind w:left="-1134"/>
        <w:jc w:val="center"/>
      </w:pPr>
    </w:p>
    <w:p w:rsidR="00837633" w:rsidRPr="00837633" w:rsidRDefault="00837633" w:rsidP="00837633">
      <w:pPr>
        <w:pStyle w:val="cee1fbf7edfbe9"/>
        <w:spacing w:after="0"/>
        <w:ind w:left="-1134"/>
        <w:jc w:val="center"/>
        <w:rPr>
          <w:b/>
          <w:bCs/>
          <w:u w:val="single"/>
        </w:rPr>
      </w:pPr>
      <w:r w:rsidRPr="00837633">
        <w:rPr>
          <w:rStyle w:val="cef1edeee2edeee9f8f0e8f4f2e0e1e7e0f6e0"/>
          <w:b/>
          <w:bCs/>
          <w:sz w:val="24"/>
          <w:szCs w:val="24"/>
          <w:u w:val="single"/>
        </w:rPr>
        <w:t>___</w:t>
      </w:r>
      <w:r w:rsidR="002107C1">
        <w:rPr>
          <w:rStyle w:val="cef1edeee2edeee9f8f0e8f4f2e0e1e7e0f6e0"/>
          <w:b/>
          <w:bCs/>
          <w:sz w:val="24"/>
          <w:szCs w:val="24"/>
          <w:u w:val="single"/>
        </w:rPr>
        <w:t>для учащихся___6а_класса</w:t>
      </w:r>
      <w:r w:rsidRPr="00837633">
        <w:rPr>
          <w:rStyle w:val="cef1edeee2edeee9f8f0e8f4f2e0e1e7e0f6e0"/>
          <w:b/>
          <w:bCs/>
          <w:sz w:val="24"/>
          <w:szCs w:val="24"/>
          <w:u w:val="single"/>
        </w:rPr>
        <w:t xml:space="preserve">___ </w:t>
      </w:r>
    </w:p>
    <w:p w:rsidR="00837633" w:rsidRPr="00837633" w:rsidRDefault="00837633" w:rsidP="00837633">
      <w:pPr>
        <w:pStyle w:val="cee1fbf7edfbe9"/>
        <w:spacing w:after="0"/>
        <w:ind w:left="-1134"/>
      </w:pPr>
    </w:p>
    <w:p w:rsidR="00837633" w:rsidRPr="00837633" w:rsidRDefault="00837633" w:rsidP="00837633">
      <w:pPr>
        <w:pStyle w:val="cee1fbf7edfbe9"/>
        <w:spacing w:after="0"/>
        <w:ind w:left="-1134"/>
        <w:jc w:val="center"/>
        <w:rPr>
          <w:rStyle w:val="cef1edeee2edeee9f8f0e8f4f2e0e1e7e0f6e0"/>
          <w:b/>
          <w:bCs/>
          <w:sz w:val="24"/>
          <w:szCs w:val="24"/>
          <w:u w:val="single"/>
        </w:rPr>
      </w:pPr>
    </w:p>
    <w:p w:rsidR="00837633" w:rsidRPr="00837633" w:rsidRDefault="00837633" w:rsidP="00837633">
      <w:pPr>
        <w:pStyle w:val="cee1fbf7edfbe9"/>
        <w:spacing w:after="0"/>
        <w:ind w:left="-1134"/>
        <w:jc w:val="center"/>
        <w:rPr>
          <w:rStyle w:val="cef1edeee2edeee9f8f0e8f4f2e0e1e7e0f6e0"/>
          <w:b/>
          <w:bCs/>
          <w:sz w:val="24"/>
          <w:szCs w:val="24"/>
          <w:u w:val="single"/>
        </w:rPr>
      </w:pPr>
      <w:r w:rsidRPr="00837633">
        <w:rPr>
          <w:rStyle w:val="cef1edeee2edeee9f8f0e8f4f2e0e1e7e0f6e0"/>
          <w:b/>
          <w:bCs/>
          <w:sz w:val="24"/>
          <w:szCs w:val="24"/>
          <w:u w:val="single"/>
        </w:rPr>
        <w:t>2022-2023 учебный год</w:t>
      </w:r>
    </w:p>
    <w:p w:rsidR="00837633" w:rsidRPr="00837633" w:rsidRDefault="00837633" w:rsidP="00837633">
      <w:pPr>
        <w:pStyle w:val="cee1fbf7edfbe9"/>
        <w:spacing w:after="0"/>
        <w:ind w:left="-1134"/>
        <w:jc w:val="right"/>
      </w:pPr>
      <w:r w:rsidRPr="00837633">
        <w:t xml:space="preserve">                                                                      </w:t>
      </w:r>
    </w:p>
    <w:p w:rsidR="00837633" w:rsidRPr="00837633" w:rsidRDefault="00837633" w:rsidP="00837633">
      <w:pPr>
        <w:pStyle w:val="cee1fbf7edfbe9"/>
        <w:spacing w:after="0"/>
        <w:ind w:left="-1134"/>
        <w:jc w:val="right"/>
      </w:pPr>
      <w:r w:rsidRPr="00837633">
        <w:t xml:space="preserve">    </w:t>
      </w:r>
      <w:proofErr w:type="gramStart"/>
      <w:r w:rsidRPr="00837633">
        <w:rPr>
          <w:rStyle w:val="cef1edeee2edeee9f8f0e8f4f2e0e1e7e0f6e0"/>
          <w:sz w:val="24"/>
          <w:szCs w:val="24"/>
        </w:rPr>
        <w:t>Учитель :</w:t>
      </w:r>
      <w:proofErr w:type="gramEnd"/>
    </w:p>
    <w:p w:rsidR="00837633" w:rsidRPr="00837633" w:rsidRDefault="00837633" w:rsidP="00837633">
      <w:pPr>
        <w:pStyle w:val="cee1fbf7edfbe9"/>
        <w:spacing w:after="0"/>
        <w:ind w:left="-1134"/>
        <w:jc w:val="right"/>
        <w:rPr>
          <w:rStyle w:val="cef1edeee2edeee9f8f0e8f4f2e0e1e7e0f6e0"/>
          <w:sz w:val="24"/>
          <w:szCs w:val="24"/>
        </w:rPr>
      </w:pPr>
      <w:r w:rsidRPr="00837633">
        <w:rPr>
          <w:rStyle w:val="cef1edeee2edeee9f8f0e8f4f2e0e1e7e0f6e0"/>
          <w:sz w:val="24"/>
          <w:szCs w:val="24"/>
        </w:rPr>
        <w:t xml:space="preserve"> Мякишева  Мария Алексеевна </w:t>
      </w:r>
    </w:p>
    <w:p w:rsidR="00837633" w:rsidRPr="00837633" w:rsidRDefault="00837633" w:rsidP="00837633">
      <w:pPr>
        <w:pStyle w:val="cee1fbf7edfbe9"/>
        <w:spacing w:after="0"/>
        <w:ind w:left="-1134"/>
        <w:jc w:val="right"/>
        <w:rPr>
          <w:u w:val="single"/>
        </w:rPr>
      </w:pPr>
      <w:r w:rsidRPr="00837633">
        <w:rPr>
          <w:rStyle w:val="cef1edeee2edeee9f8f0e8f4f2e0e1e7e0f6e0"/>
          <w:sz w:val="24"/>
          <w:szCs w:val="24"/>
          <w:u w:val="single"/>
        </w:rPr>
        <w:t>Высшая квалификационная  категория</w:t>
      </w:r>
    </w:p>
    <w:p w:rsidR="00837633" w:rsidRPr="00837633" w:rsidRDefault="00837633" w:rsidP="00837633">
      <w:pPr>
        <w:pStyle w:val="cee1fbf7edfbe9"/>
        <w:spacing w:after="0"/>
        <w:ind w:left="-1134"/>
        <w:jc w:val="center"/>
      </w:pPr>
    </w:p>
    <w:p w:rsidR="00837633" w:rsidRPr="00837633" w:rsidRDefault="00837633" w:rsidP="00837633">
      <w:pPr>
        <w:pStyle w:val="cee1fbf7edfbe9"/>
        <w:spacing w:after="0"/>
        <w:ind w:left="-1134"/>
        <w:jc w:val="center"/>
      </w:pPr>
    </w:p>
    <w:p w:rsidR="00F419D3" w:rsidRPr="00837633" w:rsidRDefault="00F419D3" w:rsidP="00F419D3">
      <w:pPr>
        <w:pStyle w:val="cee1fbf7edfbe9"/>
        <w:spacing w:after="0"/>
        <w:ind w:left="-1134"/>
        <w:jc w:val="center"/>
        <w:rPr>
          <w:rStyle w:val="cef1edeee2edeee9f8f0e8f4f2e0e1e7e0f6e0"/>
          <w:sz w:val="24"/>
          <w:szCs w:val="24"/>
        </w:rPr>
      </w:pPr>
      <w:r w:rsidRPr="00837633">
        <w:rPr>
          <w:rStyle w:val="cef1edeee2edeee9f8f0e8f4f2e0e1e7e0f6e0"/>
          <w:sz w:val="24"/>
          <w:szCs w:val="24"/>
        </w:rPr>
        <w:t>с. Минино,2022 г.</w:t>
      </w:r>
    </w:p>
    <w:p w:rsidR="00837633" w:rsidRPr="00837633" w:rsidRDefault="00837633" w:rsidP="00837633">
      <w:pPr>
        <w:pStyle w:val="cee1fbf7edfbe9"/>
        <w:spacing w:after="0"/>
        <w:ind w:left="-1134"/>
        <w:jc w:val="center"/>
        <w:rPr>
          <w:rStyle w:val="cef1edeee2edeee9f8f0e8f4f2e0e1e7e0f6e0"/>
          <w:sz w:val="24"/>
          <w:szCs w:val="24"/>
        </w:rPr>
      </w:pPr>
    </w:p>
    <w:p w:rsidR="00837633" w:rsidRDefault="00837633" w:rsidP="00CE5FFA">
      <w:pPr>
        <w:shd w:val="clear" w:color="auto" w:fill="FFFFFF"/>
        <w:spacing w:after="150" w:line="240" w:lineRule="auto"/>
        <w:jc w:val="center"/>
        <w:rPr>
          <w:rFonts w:ascii="Times New Roman" w:eastAsia="Times New Roman" w:hAnsi="Times New Roman" w:cs="Times New Roman"/>
          <w:b/>
          <w:bCs/>
          <w:color w:val="000000"/>
          <w:lang w:eastAsia="ru-RU"/>
        </w:rPr>
      </w:pPr>
      <w:bookmarkStart w:id="0" w:name="_GoBack"/>
      <w:bookmarkEnd w:id="0"/>
    </w:p>
    <w:p w:rsidR="00CE5FFA" w:rsidRPr="00F62558" w:rsidRDefault="007E25D7" w:rsidP="007E25D7">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00CE5FFA" w:rsidRPr="00F62558">
        <w:rPr>
          <w:rFonts w:ascii="Times New Roman" w:eastAsia="Times New Roman" w:hAnsi="Times New Roman" w:cs="Times New Roman"/>
          <w:b/>
          <w:bCs/>
          <w:color w:val="000000"/>
          <w:lang w:eastAsia="ru-RU"/>
        </w:rPr>
        <w:t>Пояснительная записка</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Рабочая программа составлена на основе Федерального Государственного стандарта, Программы специальных (коррекционных) общеобразовательных учреждений VIII вида 5 – 9 классы: / Под ред. В.В. Воронковой – Москва, Гуманитарное изд. центр ВЛАДОС, 2012 г. Допущена Министерством образования и науки РФ. УМК Г.М.Капустина, М.Н.Перова. Математика. Учебник для 6 класса общеобразовательных организаций, реализующих адаптированные основные общеобразовательные программы, М. «Просвещение», 2021 г.</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Рабочая программа по математике составлена с использованием следующей </w:t>
      </w:r>
      <w:r w:rsidRPr="00F62558">
        <w:rPr>
          <w:rFonts w:ascii="Times New Roman" w:eastAsia="Times New Roman" w:hAnsi="Times New Roman" w:cs="Times New Roman"/>
          <w:b/>
          <w:bCs/>
          <w:color w:val="000000"/>
          <w:lang w:eastAsia="ru-RU"/>
        </w:rPr>
        <w:t>нормативно-правовой базы</w:t>
      </w:r>
      <w:r w:rsidRPr="00F62558">
        <w:rPr>
          <w:rFonts w:ascii="Times New Roman" w:eastAsia="Times New Roman" w:hAnsi="Times New Roman" w:cs="Times New Roman"/>
          <w:color w:val="000000"/>
          <w:lang w:eastAsia="ru-RU"/>
        </w:rPr>
        <w:t>:</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 Закон 273 – ФЗ «Об образовании в Российской Федерации» от 29 декабря 2012 года.</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2. Приказ Министерства образования и науки Российской Федерации от 31 декабря 2015 года №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 декабря 2010 года № 1897.</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3. Положение «О структуре, порядке разработки и утверждения рабочих программ учебных курсов, предметов, дисциплин (модулей) в Муниципальном общеобразовательном учреждении «</w:t>
      </w:r>
      <w:proofErr w:type="spellStart"/>
      <w:r w:rsidRPr="00F62558">
        <w:rPr>
          <w:rFonts w:ascii="Times New Roman" w:eastAsia="Times New Roman" w:hAnsi="Times New Roman" w:cs="Times New Roman"/>
          <w:color w:val="000000"/>
          <w:lang w:eastAsia="ru-RU"/>
        </w:rPr>
        <w:t>Загорненская</w:t>
      </w:r>
      <w:proofErr w:type="spellEnd"/>
      <w:r w:rsidRPr="00F62558">
        <w:rPr>
          <w:rFonts w:ascii="Times New Roman" w:eastAsia="Times New Roman" w:hAnsi="Times New Roman" w:cs="Times New Roman"/>
          <w:color w:val="000000"/>
          <w:lang w:eastAsia="ru-RU"/>
        </w:rPr>
        <w:t xml:space="preserve"> средняя общеобразовательная школа» реализующая программы общего образования, утвержденного приказом директора от 30.05.2017 года № 92.</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4. Распоряжение Правительства РФ от 24 декабря 2013 г. № 2506-р «Концепция математического образования в РФ».</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5. Основной образовательной программы основного общего образования на 2018-2022 годы, утвержденная приказом директора от 17.08.2018 г. № 129.</w:t>
      </w:r>
    </w:p>
    <w:p w:rsidR="007E25D7" w:rsidRDefault="007E25D7" w:rsidP="007E25D7">
      <w:pPr>
        <w:autoSpaceDE w:val="0"/>
        <w:autoSpaceDN w:val="0"/>
        <w:spacing w:before="346" w:after="0" w:line="285" w:lineRule="auto"/>
        <w:ind w:firstLine="180"/>
        <w:rPr>
          <w:rFonts w:ascii="Times New Roman" w:hAnsi="Times New Roman" w:cs="Times New Roman"/>
          <w:sz w:val="24"/>
          <w:szCs w:val="24"/>
        </w:rPr>
      </w:pPr>
      <w:bookmarkStart w:id="1" w:name="_Hlk114327814"/>
      <w:r>
        <w:rPr>
          <w:rFonts w:ascii="Times New Roman" w:hAnsi="Times New Roman" w:cs="Times New Roman"/>
          <w:sz w:val="24"/>
          <w:szCs w:val="24"/>
        </w:rPr>
        <w:t xml:space="preserve">Единство урочной деятельности с программой воспитания реализуется через: </w:t>
      </w:r>
    </w:p>
    <w:p w:rsidR="007E25D7" w:rsidRDefault="007E25D7" w:rsidP="007E25D7">
      <w:pPr>
        <w:pStyle w:val="ad"/>
      </w:pPr>
      <w:r>
        <w:t>• привлечение внимание обучающихся к ценностному аспекту изучаемых на уроках фактов, мероприятия по календарю знаменательных и памятных дат;</w:t>
      </w:r>
    </w:p>
    <w:p w:rsidR="007E25D7" w:rsidRDefault="007E25D7" w:rsidP="007E25D7">
      <w:pPr>
        <w:pStyle w:val="ad"/>
      </w:pPr>
      <w:r>
        <w:t xml:space="preserve"> • применение на уроке интерактивных форм работы обучающихся, курс внеурочной деятельности «Разговор о важном». </w:t>
      </w:r>
    </w:p>
    <w:p w:rsidR="007E25D7" w:rsidRDefault="007E25D7" w:rsidP="007E25D7">
      <w:pPr>
        <w:pStyle w:val="ad"/>
      </w:pPr>
      <w:r>
        <w:t>• групповую работу, которая учат школьников участию в команде и сотрудничеству с другими людьми. Участие в мероприятиях и акциях РДШ,</w:t>
      </w:r>
    </w:p>
    <w:p w:rsidR="007E25D7" w:rsidRDefault="007E25D7" w:rsidP="007E25D7">
      <w:pPr>
        <w:pStyle w:val="ad"/>
      </w:pPr>
      <w:r>
        <w:t xml:space="preserve"> •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и возможность приобретать навык самостоятельного решения теоретических проблемы, опыт публичного выступления перед аудиторией, аргументирование и отстаивание своей точки зрения. </w:t>
      </w:r>
    </w:p>
    <w:bookmarkEnd w:id="1"/>
    <w:p w:rsidR="007E25D7" w:rsidRDefault="007E25D7" w:rsidP="007E25D7">
      <w:pPr>
        <w:pStyle w:val="ad"/>
      </w:pPr>
    </w:p>
    <w:p w:rsidR="00CE5FFA" w:rsidRPr="00F62558" w:rsidRDefault="00CE5FFA" w:rsidP="007E25D7">
      <w:pPr>
        <w:pStyle w:val="ad"/>
        <w:rPr>
          <w:rFonts w:eastAsia="Times New Roman"/>
          <w:color w:val="000000"/>
          <w:lang w:eastAsia="ru-RU"/>
        </w:rPr>
      </w:pPr>
    </w:p>
    <w:p w:rsidR="00F62558" w:rsidRP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P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Pr="00F62558" w:rsidRDefault="00F62558" w:rsidP="00837633">
      <w:pPr>
        <w:shd w:val="clear" w:color="auto" w:fill="FFFFFF"/>
        <w:spacing w:after="150" w:line="240" w:lineRule="auto"/>
        <w:rPr>
          <w:rFonts w:ascii="Times New Roman" w:eastAsia="Times New Roman" w:hAnsi="Times New Roman" w:cs="Times New Roman"/>
          <w:b/>
          <w:bCs/>
          <w:color w:val="000000"/>
          <w:lang w:eastAsia="ru-RU"/>
        </w:rPr>
      </w:pPr>
    </w:p>
    <w:p w:rsidR="00CE5FFA" w:rsidRPr="00F62558" w:rsidRDefault="00CE5FFA" w:rsidP="00CE5FFA">
      <w:pPr>
        <w:shd w:val="clear" w:color="auto" w:fill="FFFFFF"/>
        <w:spacing w:after="150" w:line="240" w:lineRule="auto"/>
        <w:jc w:val="center"/>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I. Планируемые результаты освоения учебного предмета</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Личностные результаты:</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 российская гражданская идентичность: патриотизм, уважение к Отечеству, к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3) целостное мировоззрение, соответствующее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6)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7) коммуникативные компетенции в общении и сотрудничестве со сверстниками, детьми старшего и младшего возраста, взрослыми в процессе образовательной, общественно – полезной деятельности.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proofErr w:type="spellStart"/>
      <w:r w:rsidRPr="00F62558">
        <w:rPr>
          <w:rFonts w:ascii="Times New Roman" w:eastAsia="Times New Roman" w:hAnsi="Times New Roman" w:cs="Times New Roman"/>
          <w:b/>
          <w:bCs/>
          <w:color w:val="000000"/>
          <w:lang w:eastAsia="ru-RU"/>
        </w:rPr>
        <w:t>Метапредметные</w:t>
      </w:r>
      <w:proofErr w:type="spellEnd"/>
      <w:r w:rsidRPr="00F62558">
        <w:rPr>
          <w:rFonts w:ascii="Times New Roman" w:eastAsia="Times New Roman" w:hAnsi="Times New Roman" w:cs="Times New Roman"/>
          <w:b/>
          <w:bCs/>
          <w:color w:val="000000"/>
          <w:lang w:eastAsia="ru-RU"/>
        </w:rPr>
        <w:t xml:space="preserve"> результаты:</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u w:val="single"/>
          <w:lang w:eastAsia="ru-RU"/>
        </w:rPr>
        <w:t>Регулятивные УУД</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F62558">
        <w:rPr>
          <w:rFonts w:ascii="Times New Roman" w:eastAsia="Times New Roman" w:hAnsi="Times New Roman" w:cs="Times New Roman"/>
          <w:color w:val="000000"/>
          <w:lang w:eastAsia="ru-RU"/>
        </w:rPr>
        <w:sym w:font="Symbol" w:char="F0BE"/>
      </w:r>
      <w:r w:rsidRPr="00F62558">
        <w:rPr>
          <w:rFonts w:ascii="Times New Roman" w:eastAsia="Times New Roman" w:hAnsi="Times New Roman" w:cs="Times New Roman"/>
          <w:color w:val="000000"/>
          <w:lang w:eastAsia="ru-RU"/>
        </w:rPr>
        <w:t xml:space="preserve"> выдвигать версии решения проблемы, формулировать гипотезы, предвосхищать конечный результат; </w:t>
      </w:r>
      <w:r w:rsidRPr="00F62558">
        <w:rPr>
          <w:rFonts w:ascii="Times New Roman" w:eastAsia="Times New Roman" w:hAnsi="Times New Roman" w:cs="Times New Roman"/>
          <w:color w:val="000000"/>
          <w:lang w:eastAsia="ru-RU"/>
        </w:rPr>
        <w:sym w:font="Symbol" w:char="F0BE"/>
      </w:r>
      <w:r w:rsidRPr="00F62558">
        <w:rPr>
          <w:rFonts w:ascii="Times New Roman" w:eastAsia="Times New Roman" w:hAnsi="Times New Roman" w:cs="Times New Roman"/>
          <w:color w:val="000000"/>
          <w:lang w:eastAsia="ru-RU"/>
        </w:rPr>
        <w:t xml:space="preserve"> ставить цель деятельности на основе определенной проблемы и существующих возможностей;</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(определять необходимые действия в соответствии с учебной и познавательной задачей и составлять алгоритм их выполнения; обосновывать и осуществлять выбор наиболее эффективных способов решения учебных и познавательных задач; определять/находить, в том числе из предложенных вариантов, условия для выполнения учебной и познавательной задачи; выбирать из предложенных вариантов и самостоятельно искать средства/ресурсы для решения задачи/достижения цели);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(определять совместно с педагогом и сверстниками критерии планируемых результатов и критерии оценки своей учебной деятельности; отбирать инструменты для оценивания своей деятельности, осуществлять самоконтроль своей деятельности в рамках предложенных условий и требований; оценивать свою деятельность, аргументируя причины достижения или отсутствия планируемого результата; сверять свои действия с целью и, при необходимости, исправлять ошибки самостоятельно);</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4) умение оценивать правильность выполнения учебной задачи, собственные возможности ее решения: (определять критерии правильности (корректности) выполнения учебной задачи; фиксировать и анализировать динамику собственных образовательных результатов);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(соотносить реальные и планируемые результаты индивидуальной образовательной деятельности и делать выводы; самостоятельно определять причины своего успеха или неуспеха и находить способы выхода из ситуации неуспеха; демонстрировать приемы регуляции психофизиологических/ эмоциональных состояний для достижения эффекта успокоения, восстановления, активизации).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u w:val="single"/>
          <w:lang w:eastAsia="ru-RU"/>
        </w:rPr>
        <w:t>Познавательные УУД</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выводы:(выделять общий признак двух или нескольких предметов и объяснять их сходство; объединять предметы в группы по определенным признакам, сравнивать, классифицировать и обобщать факты и явления; излагать полученную информацию, интерпретируя ее в контексте решаемой задачи);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2) умение создавать, применять и преобразовывать знаки и символы, модели и схемы для решения учебных и познавательных задач:(обозначать символом и знаком предмет; определять логические связи между предметами, обозначать данные логические связи с помощью знаков в схеме; создавать абстрактный или реальный образ предмета; строить модель/схему на основе условий задачи и/или способа ее решения; преобразовывать модели с целью выявления общих законов, определяющих предметную область);</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3) смысловое чтение: находить в тексте требуемую информацию (в соответствии с целями своей деятельности);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4) основы экологического мышления, умение применять его в познавательной, коммуникативной, социальной практике и профессиональной ориентации: определять своё отношение к природной среде;</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lastRenderedPageBreak/>
        <w:t>5) развитие мотивации к овладению культурой активного использования словарей и других поисковых систем: определять необходимые ключевые поисковые слова и запросы; осуществлять взаимодействие с электронными поисковыми системами, словарями; Коммуникативные УУД</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6)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определять возможные роли в совместной деятельности; играть определенную роль в совместной деятельности;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определять свои действия и действия партнера, которые способствовали или препятствовали продуктивной коммуникации; строить позитивные отношения в процессе учебной и познавательной деятельности; 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 критически относиться к собственному мнению, с достоинством признавать ошибочность своего мнения (если оно таково) и корректировать его;</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7)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представлять в устной форме план собственной деятельности; соблюдать нормы публичной речи, регламент в монологе и дискуссии в соответствии с коммуникативной задачей; высказывать и обосновывать мнение (суждение) и запрашивать мнение партнера в рамках диалога; использовать вербальные средства (средства логической связи) для выделения смысловых блоков своего выступления; использовать невербальные средства или наглядные материалы, подготовленные/отобранные под руководством учителя;</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8) компетентности в области использования информационно-коммуникационных технологий: целенаправленно искать и использовать информационные ресурсы, необходимые для решения учебных и практических задач с помощью средств ИКТ; использовать компьютерные технологии; соблюдать информационную гигиену и правила информационной безопасности.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Предметные результаты:</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Учащийся научится:</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 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2) использовать свойства чисел и правила действий с рациональными числами при выполнении вычислений;</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3) сравнивать рациональные числа; в повседневной жизни и при изучении других предметов: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4) оценивать результаты вычислений при решении практических задач;</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5) выполнять сравнение чисел в реальных ситуациях;</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6) решать несложные сюжетные задачи разных типов на все арифметические действия;</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lastRenderedPageBreak/>
        <w:t>7) 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8) знать различие скоростей объекта в стоячей воде, против течения и по течению реки;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9) решать задачи на нахождение части числа и числа по его части;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10) решать задачи разных типов (на покупки, на движение), связывающих три величины, выделять эти величины и отношения между ними; в повседневной жизни и при изучении других предметов: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11) выдвигать гипотезы о возможных предельных значениях искомых величин в задаче (делать прикидку).</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12) оперировать на базовом уровне понятиями: фигура, точка, отрезок, прямая, луч, ломаная, угол, треугольник и четырехугольник, прямоугольник и квадрат, окружность и круг, куб, шар; изображать изучаемые фигуры от руки и с помощью линейки и циркуля;</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13) в повседневной жизни и при изучении других предметов: решать практические задачи с применением простейших свойств фигур;</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14) выполнять измерение длин, расстояний, величин углов, с помощью инструментов для измерений длин и углов; в повседневной жизни и при изучении других предметов: вычислять расстояния на местности в стандартных ситуациях, площади прямоугольников; выполнять простейшие построения и измерения на местности, необходимые в реальной жизни.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15) получит возможность научиться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16) понимать и объяснять смысл позиционной записи натурального числа;</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17) выполнять вычисления, в том числе с использованием приемов рациональных вычислений, обосновывать алгоритмы выполнения действий;</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18) выполнять округление рациональных чисел с заданной точностью; в повседневной жизни и при изучении других предметов: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20) составлять числовые выражения и оценивать их значения при решении практических задач и задач из других учебных предметов.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p>
    <w:p w:rsidR="00F62558" w:rsidRP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P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P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P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Default="00F62558" w:rsidP="00F62558">
      <w:pPr>
        <w:shd w:val="clear" w:color="auto" w:fill="FFFFFF"/>
        <w:spacing w:after="150" w:line="240" w:lineRule="auto"/>
        <w:rPr>
          <w:rFonts w:ascii="Times New Roman" w:eastAsia="Times New Roman" w:hAnsi="Times New Roman" w:cs="Times New Roman"/>
          <w:b/>
          <w:bCs/>
          <w:color w:val="000000"/>
          <w:lang w:eastAsia="ru-RU"/>
        </w:rPr>
      </w:pPr>
    </w:p>
    <w:p w:rsidR="007E25D7" w:rsidRDefault="007E25D7" w:rsidP="00F62558">
      <w:pPr>
        <w:shd w:val="clear" w:color="auto" w:fill="FFFFFF"/>
        <w:spacing w:after="150" w:line="240" w:lineRule="auto"/>
        <w:rPr>
          <w:rFonts w:ascii="Times New Roman" w:eastAsia="Times New Roman" w:hAnsi="Times New Roman" w:cs="Times New Roman"/>
          <w:b/>
          <w:bCs/>
          <w:color w:val="000000"/>
          <w:lang w:eastAsia="ru-RU"/>
        </w:rPr>
      </w:pPr>
    </w:p>
    <w:p w:rsidR="007E25D7" w:rsidRDefault="007E25D7" w:rsidP="00F62558">
      <w:pPr>
        <w:shd w:val="clear" w:color="auto" w:fill="FFFFFF"/>
        <w:spacing w:after="150" w:line="240" w:lineRule="auto"/>
        <w:rPr>
          <w:rFonts w:ascii="Times New Roman" w:eastAsia="Times New Roman" w:hAnsi="Times New Roman" w:cs="Times New Roman"/>
          <w:b/>
          <w:bCs/>
          <w:color w:val="000000"/>
          <w:lang w:eastAsia="ru-RU"/>
        </w:rPr>
      </w:pPr>
    </w:p>
    <w:p w:rsidR="007E25D7" w:rsidRDefault="007E25D7" w:rsidP="00F62558">
      <w:pPr>
        <w:shd w:val="clear" w:color="auto" w:fill="FFFFFF"/>
        <w:spacing w:after="150" w:line="240" w:lineRule="auto"/>
        <w:rPr>
          <w:rFonts w:ascii="Times New Roman" w:eastAsia="Times New Roman" w:hAnsi="Times New Roman" w:cs="Times New Roman"/>
          <w:b/>
          <w:bCs/>
          <w:color w:val="000000"/>
          <w:lang w:eastAsia="ru-RU"/>
        </w:rPr>
      </w:pPr>
    </w:p>
    <w:p w:rsidR="007E25D7" w:rsidRDefault="007E25D7" w:rsidP="00F62558">
      <w:pPr>
        <w:shd w:val="clear" w:color="auto" w:fill="FFFFFF"/>
        <w:spacing w:after="150" w:line="240" w:lineRule="auto"/>
        <w:rPr>
          <w:rFonts w:ascii="Times New Roman" w:eastAsia="Times New Roman" w:hAnsi="Times New Roman" w:cs="Times New Roman"/>
          <w:b/>
          <w:bCs/>
          <w:color w:val="000000"/>
          <w:lang w:eastAsia="ru-RU"/>
        </w:rPr>
      </w:pPr>
    </w:p>
    <w:p w:rsidR="00CE5FFA" w:rsidRPr="00F62558" w:rsidRDefault="00F62558" w:rsidP="00F62558">
      <w:pPr>
        <w:shd w:val="clear" w:color="auto" w:fill="FFFFFF"/>
        <w:spacing w:after="150" w:line="240" w:lineRule="auto"/>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lang w:eastAsia="ru-RU"/>
        </w:rPr>
        <w:t xml:space="preserve">                                                                                      </w:t>
      </w:r>
      <w:r w:rsidR="00CE5FFA" w:rsidRPr="00F62558">
        <w:rPr>
          <w:rFonts w:ascii="Times New Roman" w:eastAsia="Times New Roman" w:hAnsi="Times New Roman" w:cs="Times New Roman"/>
          <w:b/>
          <w:bCs/>
          <w:color w:val="000000"/>
          <w:lang w:eastAsia="ru-RU"/>
        </w:rPr>
        <w:t>II. Содержание рабочей программы</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1. Повторение. Нумерация (8 часов)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Классы и разряды. Математические действия в пределах 100. Решение задач и примеров в пределах 100. Устное сложение и вычитание чисел в пределах 100 с переходом через разряд. Нахождение неизвестного компонента сложения и вычитания. Решение текстовых задач на сложение, вычитание, умножение и деление.</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2. Тысяча. (53 часов)</w:t>
      </w:r>
    </w:p>
    <w:p w:rsidR="00F62558"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Запись, чтение, сравнение двузначных и трёхзначных чисел. Состав трёхзначных чисел (таблица классов и разрядов). Увеличение и уменьшение чисел на 1, 10, 100. Чётные и нечётные числа. Простые и составные числа. Округление чисел. Сравнение чисел (на сколько больше, на сколько меньше). Нахождение неизвестного числа. Умножение и деление на однозначное число. Преобразование чисел, полученных при измерении в более мелкие меры и в более крупные меры. Сложение, вычитание чисел, полученных при измерении. Сравнение чисел (во сколько раз больше, меньше). Таблица классов и разрядов. Чтение, запись и разложение пятизначных чисел по разрядным единицам (единицы, десятки, сотни тысяч). Округление чисел. Составление чисел из разрядных слагаемых. Работа на калькуляторе (отложение чисел). Римские числа. Запись арабских чисел римскими. Сложение и вычитание круглых тысяч, сотен тысяч. Сложение, вычитание четырёхзначных чисел без перехода через разряд. Сложение, вычитание четырёхзначных чисел с переходом через разряд. Решение примеров (порядок выполнения действий). Проверка сложения. Нахождение неизвестного слагаемого, уменьшаемого, вычитаемого. Проверка вычитания сложением.</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3. Обыкновенные дроби (55 часов)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Доли. Дроби. Правильные, неправильные дроби. Образование смешанного числа. Сравнение смешанных чисел. Основное свойство дроби. Преобразование дробей (неправильной дроби в смешанное число и смешанного числа в неправильную дробь</w:t>
      </w:r>
      <w:proofErr w:type="gramStart"/>
      <w:r w:rsidRPr="00F62558">
        <w:rPr>
          <w:rFonts w:ascii="Times New Roman" w:eastAsia="Times New Roman" w:hAnsi="Times New Roman" w:cs="Times New Roman"/>
          <w:color w:val="000000"/>
          <w:lang w:eastAsia="ru-RU"/>
        </w:rPr>
        <w:t>).Нахождение</w:t>
      </w:r>
      <w:proofErr w:type="gramEnd"/>
      <w:r w:rsidRPr="00F62558">
        <w:rPr>
          <w:rFonts w:ascii="Times New Roman" w:eastAsia="Times New Roman" w:hAnsi="Times New Roman" w:cs="Times New Roman"/>
          <w:color w:val="000000"/>
          <w:lang w:eastAsia="ru-RU"/>
        </w:rPr>
        <w:t xml:space="preserve"> одной части и нескольких частей от числа. Сравнение, сложение, вычитание обыкновенных дробей с одинаковыми знаменателями. Сравнение, сложение, вычитание смешанных чисел. Решение заданий на вычисление расстояния (пути), времени, скорости движения. Решение задач на движение навстречу друг другу. Умножение многозначных чисел на однозначное число без перехода через разряд. Решение примеров (порядок выполнения действий). Умножение многозначных чисел на однозначное число и круглые десятки. Деление на однозначное число. Деление на однозначное число в столбик. Решение задач на деление. Деление на однозначное число в столбик (нули в частном). Решение примеров на деление (порядок выполнения действий). Решение текстовых задач на деление. Деление в столбик с остатком на однозначное число. Деление в столбик с остатком на круглые десятки.</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4. Геометрический материал (11часов)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lastRenderedPageBreak/>
        <w:t>Взаимное положение прямых на плоскости. Высота треугольника. Параллельные прямые. Построение параллельных прямых. Взаимное положение прямых в пространстве: вертикальное, горизонтальное, наклонное. Уровень и отвес. Куб. Брус. Шар. Масштаб.</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5. Повторение (9 часов)</w:t>
      </w:r>
    </w:p>
    <w:p w:rsidR="00CE5FFA" w:rsidRPr="00F62558" w:rsidRDefault="00CE5FFA" w:rsidP="00CE5FFA">
      <w:pPr>
        <w:shd w:val="clear" w:color="auto" w:fill="FFFFFF"/>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Математические действия в пределах 1000. Решение задач и примеров в пределах 1000. Устное сложение и вычитание чисел в пределах 1000 с переходом через разряд. Нахождение неизвестного компонента сложения и вычитания</w:t>
      </w:r>
    </w:p>
    <w:p w:rsid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F62558" w:rsidRDefault="00F62558"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CE5FFA" w:rsidRDefault="00CE5FFA" w:rsidP="00CE5FFA">
      <w:pPr>
        <w:shd w:val="clear" w:color="auto" w:fill="FFFFFF"/>
        <w:spacing w:after="150" w:line="240" w:lineRule="auto"/>
        <w:jc w:val="center"/>
        <w:rPr>
          <w:rFonts w:ascii="Times New Roman" w:eastAsia="Times New Roman" w:hAnsi="Times New Roman" w:cs="Times New Roman"/>
          <w:b/>
          <w:bCs/>
          <w:color w:val="000000"/>
          <w:lang w:eastAsia="ru-RU"/>
        </w:rPr>
      </w:pPr>
      <w:r w:rsidRPr="00F62558">
        <w:rPr>
          <w:rFonts w:ascii="Times New Roman" w:eastAsia="Times New Roman" w:hAnsi="Times New Roman" w:cs="Times New Roman"/>
          <w:b/>
          <w:bCs/>
          <w:color w:val="000000"/>
          <w:lang w:eastAsia="ru-RU"/>
        </w:rPr>
        <w:t>Календарно-тематическое планирование</w:t>
      </w: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0773"/>
        <w:gridCol w:w="1134"/>
        <w:gridCol w:w="851"/>
        <w:gridCol w:w="850"/>
      </w:tblGrid>
      <w:tr w:rsidR="0098206B" w:rsidRPr="003D6F53" w:rsidTr="004D3827">
        <w:trPr>
          <w:trHeight w:val="330"/>
        </w:trPr>
        <w:tc>
          <w:tcPr>
            <w:tcW w:w="675" w:type="dxa"/>
            <w:vMerge w:val="restart"/>
          </w:tcPr>
          <w:p w:rsidR="0098206B" w:rsidRPr="003D6F53" w:rsidRDefault="0098206B" w:rsidP="004D3827">
            <w:pPr>
              <w:jc w:val="center"/>
              <w:rPr>
                <w:color w:val="000000"/>
              </w:rPr>
            </w:pPr>
            <w:r w:rsidRPr="003D6F53">
              <w:rPr>
                <w:color w:val="000000"/>
              </w:rPr>
              <w:t>№ п.п.</w:t>
            </w:r>
          </w:p>
        </w:tc>
        <w:tc>
          <w:tcPr>
            <w:tcW w:w="10773" w:type="dxa"/>
            <w:vMerge w:val="restart"/>
          </w:tcPr>
          <w:p w:rsidR="0098206B" w:rsidRPr="003D6F53" w:rsidRDefault="0098206B" w:rsidP="004D3827">
            <w:pPr>
              <w:rPr>
                <w:color w:val="000000"/>
              </w:rPr>
            </w:pPr>
            <w:r w:rsidRPr="003D6F53">
              <w:rPr>
                <w:color w:val="000000"/>
              </w:rPr>
              <w:t xml:space="preserve">        Тема</w:t>
            </w:r>
          </w:p>
        </w:tc>
        <w:tc>
          <w:tcPr>
            <w:tcW w:w="1134" w:type="dxa"/>
            <w:vMerge w:val="restart"/>
          </w:tcPr>
          <w:p w:rsidR="0098206B" w:rsidRPr="003D6F53" w:rsidRDefault="0098206B" w:rsidP="004D3827">
            <w:pPr>
              <w:jc w:val="center"/>
              <w:rPr>
                <w:color w:val="000000"/>
              </w:rPr>
            </w:pPr>
            <w:r w:rsidRPr="003D6F53">
              <w:rPr>
                <w:color w:val="000000"/>
              </w:rPr>
              <w:t>Кол</w:t>
            </w:r>
          </w:p>
          <w:p w:rsidR="0098206B" w:rsidRPr="003D6F53" w:rsidRDefault="0098206B" w:rsidP="004D3827">
            <w:pPr>
              <w:jc w:val="center"/>
              <w:rPr>
                <w:color w:val="000000"/>
              </w:rPr>
            </w:pPr>
            <w:r w:rsidRPr="003D6F53">
              <w:rPr>
                <w:color w:val="000000"/>
              </w:rPr>
              <w:t>час</w:t>
            </w:r>
          </w:p>
        </w:tc>
        <w:tc>
          <w:tcPr>
            <w:tcW w:w="1701" w:type="dxa"/>
            <w:gridSpan w:val="2"/>
            <w:tcBorders>
              <w:bottom w:val="single" w:sz="4" w:space="0" w:color="auto"/>
            </w:tcBorders>
          </w:tcPr>
          <w:p w:rsidR="0098206B" w:rsidRPr="003D6F53" w:rsidRDefault="0098206B" w:rsidP="004D3827">
            <w:pPr>
              <w:jc w:val="center"/>
              <w:rPr>
                <w:color w:val="000000"/>
              </w:rPr>
            </w:pPr>
            <w:r w:rsidRPr="003D6F53">
              <w:rPr>
                <w:color w:val="000000"/>
              </w:rPr>
              <w:t>Дата</w:t>
            </w:r>
          </w:p>
        </w:tc>
      </w:tr>
      <w:tr w:rsidR="0098206B" w:rsidRPr="003D6F53" w:rsidTr="0098206B">
        <w:trPr>
          <w:trHeight w:val="227"/>
        </w:trPr>
        <w:tc>
          <w:tcPr>
            <w:tcW w:w="675" w:type="dxa"/>
            <w:vMerge/>
          </w:tcPr>
          <w:p w:rsidR="0098206B" w:rsidRPr="003D6F53" w:rsidRDefault="0098206B" w:rsidP="004D3827">
            <w:pPr>
              <w:jc w:val="center"/>
              <w:rPr>
                <w:color w:val="000000"/>
              </w:rPr>
            </w:pPr>
          </w:p>
        </w:tc>
        <w:tc>
          <w:tcPr>
            <w:tcW w:w="10773" w:type="dxa"/>
            <w:vMerge/>
          </w:tcPr>
          <w:p w:rsidR="0098206B" w:rsidRPr="003D6F53" w:rsidRDefault="0098206B" w:rsidP="004D3827">
            <w:pPr>
              <w:rPr>
                <w:color w:val="000000"/>
              </w:rPr>
            </w:pPr>
          </w:p>
        </w:tc>
        <w:tc>
          <w:tcPr>
            <w:tcW w:w="1134" w:type="dxa"/>
            <w:vMerge/>
          </w:tcPr>
          <w:p w:rsidR="0098206B" w:rsidRPr="003D6F53" w:rsidRDefault="0098206B" w:rsidP="004D3827">
            <w:pPr>
              <w:jc w:val="center"/>
              <w:rPr>
                <w:color w:val="000000"/>
              </w:rPr>
            </w:pPr>
          </w:p>
        </w:tc>
        <w:tc>
          <w:tcPr>
            <w:tcW w:w="851" w:type="dxa"/>
            <w:tcBorders>
              <w:top w:val="single" w:sz="4" w:space="0" w:color="auto"/>
              <w:bottom w:val="single" w:sz="4" w:space="0" w:color="auto"/>
              <w:right w:val="single" w:sz="4" w:space="0" w:color="auto"/>
            </w:tcBorders>
          </w:tcPr>
          <w:p w:rsidR="0098206B" w:rsidRPr="003D6F53" w:rsidRDefault="0098206B" w:rsidP="004D3827">
            <w:pPr>
              <w:rPr>
                <w:color w:val="000000"/>
              </w:rPr>
            </w:pPr>
            <w:r>
              <w:rPr>
                <w:color w:val="000000"/>
              </w:rPr>
              <w:t>план</w:t>
            </w:r>
          </w:p>
        </w:tc>
        <w:tc>
          <w:tcPr>
            <w:tcW w:w="850" w:type="dxa"/>
            <w:tcBorders>
              <w:top w:val="single" w:sz="4" w:space="0" w:color="auto"/>
              <w:left w:val="single" w:sz="4" w:space="0" w:color="auto"/>
              <w:bottom w:val="single" w:sz="4" w:space="0" w:color="auto"/>
            </w:tcBorders>
          </w:tcPr>
          <w:p w:rsidR="0098206B" w:rsidRPr="003D6F53" w:rsidRDefault="0098206B" w:rsidP="004D3827">
            <w:pPr>
              <w:jc w:val="center"/>
              <w:rPr>
                <w:color w:val="000000"/>
              </w:rPr>
            </w:pPr>
            <w:r>
              <w:rPr>
                <w:color w:val="000000"/>
              </w:rPr>
              <w:t>факт</w:t>
            </w:r>
          </w:p>
        </w:tc>
      </w:tr>
      <w:tr w:rsidR="00942533" w:rsidRPr="003D6F53" w:rsidTr="0098206B">
        <w:trPr>
          <w:trHeight w:val="227"/>
        </w:trPr>
        <w:tc>
          <w:tcPr>
            <w:tcW w:w="675" w:type="dxa"/>
          </w:tcPr>
          <w:p w:rsidR="00942533" w:rsidRDefault="00942533" w:rsidP="004D3827">
            <w:pPr>
              <w:jc w:val="center"/>
              <w:rPr>
                <w:color w:val="000000"/>
              </w:rPr>
            </w:pP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1. Повторение. Нумерация (8 часов)</w:t>
            </w:r>
          </w:p>
        </w:tc>
        <w:tc>
          <w:tcPr>
            <w:tcW w:w="1134" w:type="dxa"/>
          </w:tcPr>
          <w:p w:rsidR="00942533" w:rsidRPr="003D6F53" w:rsidRDefault="00942533" w:rsidP="004D3827">
            <w:pPr>
              <w:jc w:val="center"/>
              <w:rPr>
                <w:color w:val="000000"/>
              </w:rPr>
            </w:pP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8206B" w:rsidRPr="003D6F53" w:rsidTr="0098206B">
        <w:trPr>
          <w:trHeight w:val="227"/>
        </w:trPr>
        <w:tc>
          <w:tcPr>
            <w:tcW w:w="675" w:type="dxa"/>
          </w:tcPr>
          <w:p w:rsidR="0098206B" w:rsidRPr="003D6F53" w:rsidRDefault="0098206B" w:rsidP="004D3827">
            <w:pPr>
              <w:jc w:val="center"/>
              <w:rPr>
                <w:color w:val="000000"/>
              </w:rPr>
            </w:pPr>
            <w:r>
              <w:rPr>
                <w:color w:val="000000"/>
              </w:rPr>
              <w:t>1</w:t>
            </w:r>
          </w:p>
        </w:tc>
        <w:tc>
          <w:tcPr>
            <w:tcW w:w="10773" w:type="dxa"/>
          </w:tcPr>
          <w:p w:rsidR="0098206B" w:rsidRPr="00F62558" w:rsidRDefault="0098206B"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Запись, чтение, сравнение двузначных и трёхзначных чисел.</w:t>
            </w:r>
          </w:p>
        </w:tc>
        <w:tc>
          <w:tcPr>
            <w:tcW w:w="1134" w:type="dxa"/>
          </w:tcPr>
          <w:p w:rsidR="0098206B"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8206B" w:rsidRDefault="0098206B" w:rsidP="004D3827">
            <w:pPr>
              <w:rPr>
                <w:color w:val="000000"/>
              </w:rPr>
            </w:pPr>
          </w:p>
        </w:tc>
        <w:tc>
          <w:tcPr>
            <w:tcW w:w="850" w:type="dxa"/>
            <w:tcBorders>
              <w:top w:val="single" w:sz="4" w:space="0" w:color="auto"/>
              <w:left w:val="single" w:sz="4" w:space="0" w:color="auto"/>
              <w:bottom w:val="single" w:sz="4" w:space="0" w:color="auto"/>
            </w:tcBorders>
          </w:tcPr>
          <w:p w:rsidR="0098206B" w:rsidRDefault="0098206B" w:rsidP="004D3827">
            <w:pPr>
              <w:jc w:val="center"/>
              <w:rPr>
                <w:color w:val="000000"/>
              </w:rPr>
            </w:pPr>
          </w:p>
        </w:tc>
      </w:tr>
      <w:tr w:rsidR="0098206B" w:rsidRPr="003D6F53" w:rsidTr="0098206B">
        <w:trPr>
          <w:trHeight w:val="227"/>
        </w:trPr>
        <w:tc>
          <w:tcPr>
            <w:tcW w:w="675" w:type="dxa"/>
          </w:tcPr>
          <w:p w:rsidR="0098206B" w:rsidRPr="003D6F53" w:rsidRDefault="0098206B" w:rsidP="004D3827">
            <w:pPr>
              <w:jc w:val="center"/>
              <w:rPr>
                <w:color w:val="000000"/>
              </w:rPr>
            </w:pPr>
            <w:r>
              <w:rPr>
                <w:color w:val="000000"/>
              </w:rPr>
              <w:t>2</w:t>
            </w:r>
          </w:p>
        </w:tc>
        <w:tc>
          <w:tcPr>
            <w:tcW w:w="10773" w:type="dxa"/>
          </w:tcPr>
          <w:p w:rsidR="0098206B" w:rsidRPr="00F62558" w:rsidRDefault="0098206B"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Запись, чтение, сравнение двузначных и трёхзначных чисел.</w:t>
            </w:r>
          </w:p>
        </w:tc>
        <w:tc>
          <w:tcPr>
            <w:tcW w:w="1134" w:type="dxa"/>
          </w:tcPr>
          <w:p w:rsidR="0098206B"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8206B" w:rsidRDefault="0098206B" w:rsidP="004D3827">
            <w:pPr>
              <w:rPr>
                <w:color w:val="000000"/>
              </w:rPr>
            </w:pPr>
          </w:p>
        </w:tc>
        <w:tc>
          <w:tcPr>
            <w:tcW w:w="850" w:type="dxa"/>
            <w:tcBorders>
              <w:top w:val="single" w:sz="4" w:space="0" w:color="auto"/>
              <w:left w:val="single" w:sz="4" w:space="0" w:color="auto"/>
              <w:bottom w:val="single" w:sz="4" w:space="0" w:color="auto"/>
            </w:tcBorders>
          </w:tcPr>
          <w:p w:rsidR="0098206B" w:rsidRDefault="0098206B" w:rsidP="004D3827">
            <w:pPr>
              <w:jc w:val="center"/>
              <w:rPr>
                <w:color w:val="000000"/>
              </w:rPr>
            </w:pPr>
          </w:p>
        </w:tc>
      </w:tr>
      <w:tr w:rsidR="0098206B" w:rsidRPr="003D6F53" w:rsidTr="0098206B">
        <w:trPr>
          <w:trHeight w:val="227"/>
        </w:trPr>
        <w:tc>
          <w:tcPr>
            <w:tcW w:w="675" w:type="dxa"/>
          </w:tcPr>
          <w:p w:rsidR="0098206B" w:rsidRPr="003D6F53" w:rsidRDefault="0098206B" w:rsidP="004D3827">
            <w:pPr>
              <w:jc w:val="center"/>
              <w:rPr>
                <w:color w:val="000000"/>
              </w:rPr>
            </w:pPr>
            <w:r>
              <w:rPr>
                <w:color w:val="000000"/>
              </w:rPr>
              <w:t>3</w:t>
            </w:r>
          </w:p>
        </w:tc>
        <w:tc>
          <w:tcPr>
            <w:tcW w:w="10773" w:type="dxa"/>
          </w:tcPr>
          <w:p w:rsidR="0098206B" w:rsidRPr="00F62558" w:rsidRDefault="0098206B"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Состав трёхзначных чисел (таблица классов и разрядов).</w:t>
            </w:r>
          </w:p>
        </w:tc>
        <w:tc>
          <w:tcPr>
            <w:tcW w:w="1134" w:type="dxa"/>
          </w:tcPr>
          <w:p w:rsidR="0098206B"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8206B" w:rsidRDefault="0098206B" w:rsidP="004D3827">
            <w:pPr>
              <w:rPr>
                <w:color w:val="000000"/>
              </w:rPr>
            </w:pPr>
          </w:p>
        </w:tc>
        <w:tc>
          <w:tcPr>
            <w:tcW w:w="850" w:type="dxa"/>
            <w:tcBorders>
              <w:top w:val="single" w:sz="4" w:space="0" w:color="auto"/>
              <w:left w:val="single" w:sz="4" w:space="0" w:color="auto"/>
              <w:bottom w:val="single" w:sz="4" w:space="0" w:color="auto"/>
            </w:tcBorders>
          </w:tcPr>
          <w:p w:rsidR="0098206B" w:rsidRDefault="0098206B" w:rsidP="004D3827">
            <w:pPr>
              <w:jc w:val="center"/>
              <w:rPr>
                <w:color w:val="000000"/>
              </w:rPr>
            </w:pPr>
          </w:p>
        </w:tc>
      </w:tr>
      <w:tr w:rsidR="0098206B" w:rsidRPr="003D6F53" w:rsidTr="0098206B">
        <w:trPr>
          <w:trHeight w:val="227"/>
        </w:trPr>
        <w:tc>
          <w:tcPr>
            <w:tcW w:w="675" w:type="dxa"/>
          </w:tcPr>
          <w:p w:rsidR="0098206B" w:rsidRPr="003D6F53" w:rsidRDefault="0098206B" w:rsidP="004D3827">
            <w:pPr>
              <w:jc w:val="center"/>
              <w:rPr>
                <w:color w:val="000000"/>
              </w:rPr>
            </w:pPr>
            <w:r>
              <w:rPr>
                <w:color w:val="000000"/>
              </w:rPr>
              <w:t>4</w:t>
            </w:r>
          </w:p>
        </w:tc>
        <w:tc>
          <w:tcPr>
            <w:tcW w:w="10773" w:type="dxa"/>
          </w:tcPr>
          <w:p w:rsidR="0098206B" w:rsidRPr="00F62558" w:rsidRDefault="0098206B"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Состав трёхзначных чисел (таблица классов и разрядов).</w:t>
            </w:r>
          </w:p>
        </w:tc>
        <w:tc>
          <w:tcPr>
            <w:tcW w:w="1134" w:type="dxa"/>
          </w:tcPr>
          <w:p w:rsidR="0098206B"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8206B" w:rsidRDefault="0098206B" w:rsidP="004D3827">
            <w:pPr>
              <w:rPr>
                <w:color w:val="000000"/>
              </w:rPr>
            </w:pPr>
          </w:p>
        </w:tc>
        <w:tc>
          <w:tcPr>
            <w:tcW w:w="850" w:type="dxa"/>
            <w:tcBorders>
              <w:top w:val="single" w:sz="4" w:space="0" w:color="auto"/>
              <w:left w:val="single" w:sz="4" w:space="0" w:color="auto"/>
              <w:bottom w:val="single" w:sz="4" w:space="0" w:color="auto"/>
            </w:tcBorders>
          </w:tcPr>
          <w:p w:rsidR="0098206B" w:rsidRDefault="0098206B" w:rsidP="004D3827">
            <w:pPr>
              <w:jc w:val="center"/>
              <w:rPr>
                <w:color w:val="000000"/>
              </w:rPr>
            </w:pPr>
          </w:p>
        </w:tc>
      </w:tr>
      <w:tr w:rsidR="00942533" w:rsidRPr="003D6F53" w:rsidTr="0098206B">
        <w:trPr>
          <w:trHeight w:val="227"/>
        </w:trPr>
        <w:tc>
          <w:tcPr>
            <w:tcW w:w="675" w:type="dxa"/>
          </w:tcPr>
          <w:p w:rsidR="00942533" w:rsidRPr="003D6F53" w:rsidRDefault="00942533" w:rsidP="004D3827">
            <w:pPr>
              <w:jc w:val="center"/>
              <w:rPr>
                <w:color w:val="000000"/>
              </w:rPr>
            </w:pPr>
            <w:r>
              <w:rPr>
                <w:color w:val="000000"/>
              </w:rPr>
              <w:t>5</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вычитаемого</w:t>
            </w:r>
          </w:p>
        </w:tc>
        <w:tc>
          <w:tcPr>
            <w:tcW w:w="1134" w:type="dxa"/>
          </w:tcPr>
          <w:p w:rsidR="00942533"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8206B">
        <w:trPr>
          <w:trHeight w:val="227"/>
        </w:trPr>
        <w:tc>
          <w:tcPr>
            <w:tcW w:w="675" w:type="dxa"/>
          </w:tcPr>
          <w:p w:rsidR="00942533" w:rsidRPr="003D6F53" w:rsidRDefault="00942533" w:rsidP="004D3827">
            <w:pPr>
              <w:jc w:val="center"/>
              <w:rPr>
                <w:color w:val="000000"/>
              </w:rPr>
            </w:pPr>
            <w:r>
              <w:rPr>
                <w:color w:val="000000"/>
              </w:rPr>
              <w:t>6</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вычитаемого</w:t>
            </w:r>
          </w:p>
        </w:tc>
        <w:tc>
          <w:tcPr>
            <w:tcW w:w="1134" w:type="dxa"/>
          </w:tcPr>
          <w:p w:rsidR="00942533"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8206B">
        <w:trPr>
          <w:trHeight w:val="227"/>
        </w:trPr>
        <w:tc>
          <w:tcPr>
            <w:tcW w:w="675" w:type="dxa"/>
          </w:tcPr>
          <w:p w:rsidR="00942533" w:rsidRPr="003D6F53" w:rsidRDefault="00942533" w:rsidP="004D3827">
            <w:pPr>
              <w:jc w:val="center"/>
              <w:rPr>
                <w:color w:val="000000"/>
              </w:rPr>
            </w:pPr>
            <w:r>
              <w:rPr>
                <w:color w:val="000000"/>
              </w:rPr>
              <w:t>7</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Устное сложение и вычитание чисел с переходом через разряд</w:t>
            </w:r>
          </w:p>
        </w:tc>
        <w:tc>
          <w:tcPr>
            <w:tcW w:w="1134" w:type="dxa"/>
          </w:tcPr>
          <w:p w:rsidR="00942533"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Pr="003D6F53" w:rsidRDefault="00942533" w:rsidP="004D3827">
            <w:pPr>
              <w:jc w:val="center"/>
              <w:rPr>
                <w:color w:val="000000"/>
              </w:rPr>
            </w:pPr>
            <w:r>
              <w:rPr>
                <w:color w:val="000000"/>
              </w:rPr>
              <w:t>8</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Входной контроль</w:t>
            </w:r>
          </w:p>
        </w:tc>
        <w:tc>
          <w:tcPr>
            <w:tcW w:w="1134" w:type="dxa"/>
          </w:tcPr>
          <w:p w:rsidR="00942533" w:rsidRPr="003D6F5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2. Тысяча (53 часа)</w:t>
            </w:r>
          </w:p>
        </w:tc>
        <w:tc>
          <w:tcPr>
            <w:tcW w:w="1134" w:type="dxa"/>
          </w:tcPr>
          <w:p w:rsidR="00942533" w:rsidRDefault="00942533" w:rsidP="004D3827">
            <w:pPr>
              <w:jc w:val="center"/>
              <w:rPr>
                <w:color w:val="000000"/>
              </w:rPr>
            </w:pP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9</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Чётные и нечётные числа.</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lastRenderedPageBreak/>
              <w:t>10</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Чётные и нечётные числа.</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11</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Простые и составные числа.</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12</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Простые и составные числа.</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13</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Таблица простых чисел</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14</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Таблица простых чисел</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15</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Округление чисел</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16</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Округление чисел</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17</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Округление чисел</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18</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чисел (на сколько больше, на сколько меньше).</w:t>
            </w:r>
          </w:p>
        </w:tc>
        <w:tc>
          <w:tcPr>
            <w:tcW w:w="1134" w:type="dxa"/>
          </w:tcPr>
          <w:p w:rsidR="00942533" w:rsidRDefault="00942533"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19</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чисел (на сколько больше, на сколько меньше).</w:t>
            </w:r>
          </w:p>
        </w:tc>
        <w:tc>
          <w:tcPr>
            <w:tcW w:w="1134" w:type="dxa"/>
          </w:tcPr>
          <w:p w:rsidR="00942533"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20</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чисел (на сколько больше, на сколько меньше).</w:t>
            </w:r>
          </w:p>
        </w:tc>
        <w:tc>
          <w:tcPr>
            <w:tcW w:w="1134" w:type="dxa"/>
          </w:tcPr>
          <w:p w:rsidR="00942533"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21</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числа.</w:t>
            </w:r>
          </w:p>
        </w:tc>
        <w:tc>
          <w:tcPr>
            <w:tcW w:w="1134" w:type="dxa"/>
          </w:tcPr>
          <w:p w:rsidR="00942533"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22</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Умножение и деление на однозначное число.</w:t>
            </w:r>
          </w:p>
        </w:tc>
        <w:tc>
          <w:tcPr>
            <w:tcW w:w="1134" w:type="dxa"/>
          </w:tcPr>
          <w:p w:rsidR="00942533"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2533" w:rsidRPr="003D6F53" w:rsidTr="00942533">
        <w:trPr>
          <w:trHeight w:val="227"/>
        </w:trPr>
        <w:tc>
          <w:tcPr>
            <w:tcW w:w="675" w:type="dxa"/>
          </w:tcPr>
          <w:p w:rsidR="00942533" w:rsidRDefault="00942533" w:rsidP="004D3827">
            <w:pPr>
              <w:jc w:val="center"/>
              <w:rPr>
                <w:color w:val="000000"/>
              </w:rPr>
            </w:pPr>
            <w:r>
              <w:rPr>
                <w:color w:val="000000"/>
              </w:rPr>
              <w:t>23</w:t>
            </w:r>
          </w:p>
        </w:tc>
        <w:tc>
          <w:tcPr>
            <w:tcW w:w="10773" w:type="dxa"/>
          </w:tcPr>
          <w:p w:rsidR="00942533" w:rsidRPr="00F62558" w:rsidRDefault="00942533"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Преобразов</w:t>
            </w:r>
            <w:r w:rsidR="009464EA">
              <w:rPr>
                <w:rFonts w:ascii="Times New Roman" w:eastAsia="Times New Roman" w:hAnsi="Times New Roman" w:cs="Times New Roman"/>
                <w:color w:val="000000"/>
                <w:lang w:eastAsia="ru-RU"/>
              </w:rPr>
              <w:t>ание</w:t>
            </w:r>
            <w:r w:rsidRPr="00F62558">
              <w:rPr>
                <w:rFonts w:ascii="Times New Roman" w:eastAsia="Times New Roman" w:hAnsi="Times New Roman" w:cs="Times New Roman"/>
                <w:color w:val="000000"/>
                <w:lang w:eastAsia="ru-RU"/>
              </w:rPr>
              <w:t>. чисел, полученных при измерении в более мелкие меры.</w:t>
            </w:r>
          </w:p>
          <w:p w:rsidR="00942533" w:rsidRPr="00F62558" w:rsidRDefault="00942533" w:rsidP="004D3827">
            <w:pPr>
              <w:spacing w:after="150" w:line="240" w:lineRule="auto"/>
              <w:rPr>
                <w:rFonts w:ascii="Times New Roman" w:eastAsia="Times New Roman" w:hAnsi="Times New Roman" w:cs="Times New Roman"/>
                <w:color w:val="000000"/>
                <w:lang w:eastAsia="ru-RU"/>
              </w:rPr>
            </w:pPr>
          </w:p>
        </w:tc>
        <w:tc>
          <w:tcPr>
            <w:tcW w:w="1134" w:type="dxa"/>
          </w:tcPr>
          <w:p w:rsidR="00942533"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2533" w:rsidRDefault="00942533" w:rsidP="004D3827">
            <w:pPr>
              <w:rPr>
                <w:color w:val="000000"/>
              </w:rPr>
            </w:pPr>
          </w:p>
        </w:tc>
        <w:tc>
          <w:tcPr>
            <w:tcW w:w="850" w:type="dxa"/>
            <w:tcBorders>
              <w:top w:val="single" w:sz="4" w:space="0" w:color="auto"/>
              <w:left w:val="single" w:sz="4" w:space="0" w:color="auto"/>
              <w:bottom w:val="single" w:sz="4" w:space="0" w:color="auto"/>
            </w:tcBorders>
          </w:tcPr>
          <w:p w:rsidR="00942533" w:rsidRDefault="00942533"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24</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Преобразование чисел, полученных при измерении.</w:t>
            </w:r>
          </w:p>
          <w:p w:rsidR="009464EA" w:rsidRPr="00F62558" w:rsidRDefault="009464EA" w:rsidP="004D3827">
            <w:pPr>
              <w:spacing w:after="150" w:line="240" w:lineRule="auto"/>
              <w:rPr>
                <w:rFonts w:ascii="Times New Roman" w:eastAsia="Times New Roman" w:hAnsi="Times New Roman" w:cs="Times New Roman"/>
                <w:color w:val="000000"/>
                <w:lang w:eastAsia="ru-RU"/>
              </w:rPr>
            </w:pP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25</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Преобразование чисел, полученных при измерении в более крупные меры.</w:t>
            </w:r>
          </w:p>
          <w:p w:rsidR="009464EA" w:rsidRPr="00F62558" w:rsidRDefault="009464EA" w:rsidP="004D3827">
            <w:pPr>
              <w:spacing w:after="150" w:line="240" w:lineRule="auto"/>
              <w:rPr>
                <w:rFonts w:ascii="Times New Roman" w:eastAsia="Times New Roman" w:hAnsi="Times New Roman" w:cs="Times New Roman"/>
                <w:color w:val="000000"/>
                <w:lang w:eastAsia="ru-RU"/>
              </w:rPr>
            </w:pP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26</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чисел, полученных при измерении</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lastRenderedPageBreak/>
              <w:t>27</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чисел, полученных при измерении</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28</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чисел (во сколько раз больше, меньше).</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29</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чисел (во сколько раз больше, меньше).</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30</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Геометрические фигуры. Построение многоугольников.</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31</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Геометрические фигуры. Построение многоугольников.</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32</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Таблица классов и разрядов.</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2533">
        <w:trPr>
          <w:trHeight w:val="227"/>
        </w:trPr>
        <w:tc>
          <w:tcPr>
            <w:tcW w:w="675" w:type="dxa"/>
          </w:tcPr>
          <w:p w:rsidR="009464EA" w:rsidRDefault="009464EA" w:rsidP="004D3827">
            <w:pPr>
              <w:jc w:val="center"/>
              <w:rPr>
                <w:color w:val="000000"/>
              </w:rPr>
            </w:pPr>
            <w:r>
              <w:rPr>
                <w:color w:val="000000"/>
              </w:rPr>
              <w:t>33</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Таблица классов и разрядов.</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9464EA" w:rsidP="004D3827">
            <w:pPr>
              <w:jc w:val="center"/>
              <w:rPr>
                <w:color w:val="000000"/>
              </w:rPr>
            </w:pPr>
            <w:r>
              <w:rPr>
                <w:color w:val="000000"/>
              </w:rPr>
              <w:t>34</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Таблица классов и разрядов.</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9464EA" w:rsidP="004D3827">
            <w:pPr>
              <w:jc w:val="center"/>
              <w:rPr>
                <w:color w:val="000000"/>
              </w:rPr>
            </w:pPr>
            <w:r>
              <w:rPr>
                <w:color w:val="000000"/>
              </w:rPr>
              <w:t>35</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Чтение, запись и разложение пятизначных чисел по разрядным единицам</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9464EA" w:rsidP="004D3827">
            <w:pPr>
              <w:jc w:val="center"/>
              <w:rPr>
                <w:color w:val="000000"/>
              </w:rPr>
            </w:pPr>
            <w:r>
              <w:rPr>
                <w:color w:val="000000"/>
              </w:rPr>
              <w:t>36</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Округление чисел.</w:t>
            </w:r>
          </w:p>
          <w:p w:rsidR="009464EA" w:rsidRPr="00F62558" w:rsidRDefault="009464EA" w:rsidP="004D3827">
            <w:pPr>
              <w:spacing w:after="150" w:line="240" w:lineRule="auto"/>
              <w:rPr>
                <w:rFonts w:ascii="Times New Roman" w:eastAsia="Times New Roman" w:hAnsi="Times New Roman" w:cs="Times New Roman"/>
                <w:color w:val="000000"/>
                <w:lang w:eastAsia="ru-RU"/>
              </w:rPr>
            </w:pP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9464EA" w:rsidP="004D3827">
            <w:pPr>
              <w:jc w:val="center"/>
              <w:rPr>
                <w:color w:val="000000"/>
              </w:rPr>
            </w:pPr>
            <w:r>
              <w:rPr>
                <w:color w:val="000000"/>
              </w:rPr>
              <w:t>37</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Округление чисел.</w:t>
            </w:r>
          </w:p>
          <w:p w:rsidR="009464EA" w:rsidRPr="00F62558" w:rsidRDefault="009464EA" w:rsidP="004D3827">
            <w:pPr>
              <w:spacing w:after="150" w:line="240" w:lineRule="auto"/>
              <w:rPr>
                <w:rFonts w:ascii="Times New Roman" w:eastAsia="Times New Roman" w:hAnsi="Times New Roman" w:cs="Times New Roman"/>
                <w:color w:val="000000"/>
                <w:lang w:eastAsia="ru-RU"/>
              </w:rPr>
            </w:pP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9464EA" w:rsidP="004D3827">
            <w:pPr>
              <w:jc w:val="center"/>
              <w:rPr>
                <w:color w:val="000000"/>
              </w:rPr>
            </w:pPr>
            <w:r>
              <w:rPr>
                <w:color w:val="000000"/>
              </w:rPr>
              <w:t>38</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Составление чисел из разрядных слагаемых</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9464EA" w:rsidP="004D3827">
            <w:pPr>
              <w:jc w:val="center"/>
              <w:rPr>
                <w:color w:val="000000"/>
              </w:rPr>
            </w:pPr>
            <w:r>
              <w:rPr>
                <w:color w:val="000000"/>
              </w:rPr>
              <w:t>39</w:t>
            </w:r>
          </w:p>
        </w:tc>
        <w:tc>
          <w:tcPr>
            <w:tcW w:w="10773" w:type="dxa"/>
          </w:tcPr>
          <w:p w:rsidR="009464EA" w:rsidRPr="00F62558" w:rsidRDefault="009464EA" w:rsidP="004D3827">
            <w:pPr>
              <w:spacing w:after="150" w:line="180" w:lineRule="atLeast"/>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Работа на калькуляторе</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40</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Римские числа. Запись арабских чисел римскими.</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41</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Контрольная работа № 1 «Классы. Разряды».</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42</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и вычитание круглых тысяч, сотен тысяч.</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43</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четырёхзначных чисел без перехода через разряд.</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44</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четырёхзначных чисел без перехода через разряд.</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lastRenderedPageBreak/>
              <w:t>45</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четырёхзначных чисел с переходом через разряд.</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46</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четырёхзначных чисел с переходом через разряд.</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9464EA" w:rsidRPr="003D6F53" w:rsidTr="009464EA">
        <w:trPr>
          <w:trHeight w:val="227"/>
        </w:trPr>
        <w:tc>
          <w:tcPr>
            <w:tcW w:w="675" w:type="dxa"/>
          </w:tcPr>
          <w:p w:rsidR="009464EA" w:rsidRDefault="00AD431E" w:rsidP="004D3827">
            <w:pPr>
              <w:jc w:val="center"/>
              <w:rPr>
                <w:color w:val="000000"/>
              </w:rPr>
            </w:pPr>
            <w:r>
              <w:rPr>
                <w:color w:val="000000"/>
              </w:rPr>
              <w:t>47</w:t>
            </w:r>
          </w:p>
        </w:tc>
        <w:tc>
          <w:tcPr>
            <w:tcW w:w="10773" w:type="dxa"/>
          </w:tcPr>
          <w:p w:rsidR="009464EA" w:rsidRPr="00F62558" w:rsidRDefault="009464EA"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четырёхзначных чисел с переходом через разряд.</w:t>
            </w:r>
          </w:p>
        </w:tc>
        <w:tc>
          <w:tcPr>
            <w:tcW w:w="1134" w:type="dxa"/>
          </w:tcPr>
          <w:p w:rsidR="009464EA"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9464EA" w:rsidRDefault="009464EA" w:rsidP="004D3827">
            <w:pPr>
              <w:rPr>
                <w:color w:val="000000"/>
              </w:rPr>
            </w:pPr>
          </w:p>
        </w:tc>
        <w:tc>
          <w:tcPr>
            <w:tcW w:w="850" w:type="dxa"/>
            <w:tcBorders>
              <w:top w:val="single" w:sz="4" w:space="0" w:color="auto"/>
              <w:left w:val="single" w:sz="4" w:space="0" w:color="auto"/>
              <w:bottom w:val="single" w:sz="4" w:space="0" w:color="auto"/>
            </w:tcBorders>
          </w:tcPr>
          <w:p w:rsidR="009464EA" w:rsidRDefault="009464EA"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48</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вычитание четырёхзначных чисел.</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49</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(порядок выполнения действий).</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50</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(порядок выполнения действий).</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51</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(порядок выполнения действий).</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52</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53</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Проверка сложения.</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54</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Проверка сложения.</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55</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Проверка сложения.</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56</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Проверка сложения вычитанием.</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57</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слагаемого.</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58</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уменьшаемого</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59</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слагаемого, уменьшаемого вычитаемого</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60</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Проверка вычитания сложением.</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r>
              <w:rPr>
                <w:color w:val="000000"/>
              </w:rPr>
              <w:t>61</w:t>
            </w: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Контрольная работа № 2 «Тысяча»</w:t>
            </w:r>
          </w:p>
        </w:tc>
        <w:tc>
          <w:tcPr>
            <w:tcW w:w="1134" w:type="dxa"/>
          </w:tcPr>
          <w:p w:rsidR="00AD431E" w:rsidRDefault="00AD431E"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AD431E" w:rsidRPr="003D6F53" w:rsidTr="00AD431E">
        <w:trPr>
          <w:trHeight w:val="227"/>
        </w:trPr>
        <w:tc>
          <w:tcPr>
            <w:tcW w:w="675" w:type="dxa"/>
          </w:tcPr>
          <w:p w:rsidR="00AD431E" w:rsidRDefault="00AD431E" w:rsidP="004D3827">
            <w:pPr>
              <w:jc w:val="center"/>
              <w:rPr>
                <w:color w:val="000000"/>
              </w:rPr>
            </w:pPr>
          </w:p>
        </w:tc>
        <w:tc>
          <w:tcPr>
            <w:tcW w:w="10773" w:type="dxa"/>
          </w:tcPr>
          <w:p w:rsidR="00AD431E" w:rsidRPr="00F62558" w:rsidRDefault="00AD431E"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3. Обыкновенные дроби (55 часов).</w:t>
            </w:r>
          </w:p>
        </w:tc>
        <w:tc>
          <w:tcPr>
            <w:tcW w:w="1134" w:type="dxa"/>
          </w:tcPr>
          <w:p w:rsidR="00AD431E" w:rsidRDefault="00AD431E" w:rsidP="004D3827">
            <w:pPr>
              <w:jc w:val="center"/>
              <w:rPr>
                <w:color w:val="000000"/>
              </w:rPr>
            </w:pPr>
          </w:p>
        </w:tc>
        <w:tc>
          <w:tcPr>
            <w:tcW w:w="851" w:type="dxa"/>
            <w:tcBorders>
              <w:top w:val="single" w:sz="4" w:space="0" w:color="auto"/>
              <w:bottom w:val="single" w:sz="4" w:space="0" w:color="auto"/>
              <w:right w:val="single" w:sz="4" w:space="0" w:color="auto"/>
            </w:tcBorders>
          </w:tcPr>
          <w:p w:rsidR="00AD431E" w:rsidRDefault="00AD431E" w:rsidP="004D3827">
            <w:pPr>
              <w:rPr>
                <w:color w:val="000000"/>
              </w:rPr>
            </w:pPr>
          </w:p>
        </w:tc>
        <w:tc>
          <w:tcPr>
            <w:tcW w:w="850" w:type="dxa"/>
            <w:tcBorders>
              <w:top w:val="single" w:sz="4" w:space="0" w:color="auto"/>
              <w:left w:val="single" w:sz="4" w:space="0" w:color="auto"/>
              <w:bottom w:val="single" w:sz="4" w:space="0" w:color="auto"/>
            </w:tcBorders>
          </w:tcPr>
          <w:p w:rsidR="00AD431E" w:rsidRDefault="00AD431E" w:rsidP="004D3827">
            <w:pPr>
              <w:jc w:val="center"/>
              <w:rPr>
                <w:color w:val="000000"/>
              </w:rPr>
            </w:pPr>
          </w:p>
        </w:tc>
      </w:tr>
      <w:tr w:rsidR="002E4250" w:rsidRPr="003D6F53" w:rsidTr="00AD431E">
        <w:trPr>
          <w:trHeight w:val="227"/>
        </w:trPr>
        <w:tc>
          <w:tcPr>
            <w:tcW w:w="675" w:type="dxa"/>
          </w:tcPr>
          <w:p w:rsidR="002E4250" w:rsidRDefault="002E4250" w:rsidP="004D3827">
            <w:pPr>
              <w:jc w:val="center"/>
              <w:rPr>
                <w:color w:val="000000"/>
              </w:rPr>
            </w:pPr>
            <w:r>
              <w:rPr>
                <w:color w:val="000000"/>
              </w:rPr>
              <w:t>62</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Доли. Дроби.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AD431E">
        <w:trPr>
          <w:trHeight w:val="227"/>
        </w:trPr>
        <w:tc>
          <w:tcPr>
            <w:tcW w:w="675" w:type="dxa"/>
          </w:tcPr>
          <w:p w:rsidR="002E4250" w:rsidRDefault="002E4250" w:rsidP="004D3827">
            <w:pPr>
              <w:jc w:val="center"/>
              <w:rPr>
                <w:color w:val="000000"/>
              </w:rPr>
            </w:pPr>
            <w:r>
              <w:rPr>
                <w:color w:val="000000"/>
              </w:rPr>
              <w:t>63</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Правильные, неправильные дроби.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AD431E">
        <w:trPr>
          <w:trHeight w:val="227"/>
        </w:trPr>
        <w:tc>
          <w:tcPr>
            <w:tcW w:w="675" w:type="dxa"/>
          </w:tcPr>
          <w:p w:rsidR="002E4250" w:rsidRDefault="002E4250" w:rsidP="004D3827">
            <w:pPr>
              <w:jc w:val="center"/>
              <w:rPr>
                <w:color w:val="000000"/>
              </w:rPr>
            </w:pPr>
            <w:r>
              <w:rPr>
                <w:color w:val="000000"/>
              </w:rPr>
              <w:lastRenderedPageBreak/>
              <w:t>64</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Образование смешанного числа</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65</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смешанных чисел</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66</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смешанных чисел</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67</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Основное свойство дроби.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68</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Основное свойство дроби.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69</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Преобразование дробей.</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70</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Преобразование дробей.</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71</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одной части от числа.</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72</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нескольких частей от числа.</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73</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Взаимное положение прямых на плоскости.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74</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Взаимное положение прямых на плоскости.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75</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Высота треугольника.</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76</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Высота треугольника.</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77</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Параллельные прямые.</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78</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Построение параллельных прямых</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79</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Контрольная работа № 3 «Обыкновенные дроби».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80</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дробей с одинаковыми</w:t>
            </w:r>
          </w:p>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знаменателями.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81</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и вычитание дробей с одинаковыми</w:t>
            </w:r>
            <w:r w:rsidR="00FF5640">
              <w:rPr>
                <w:rFonts w:ascii="Times New Roman" w:eastAsia="Times New Roman" w:hAnsi="Times New Roman" w:cs="Times New Roman"/>
                <w:color w:val="000000"/>
                <w:lang w:eastAsia="ru-RU"/>
              </w:rPr>
              <w:t xml:space="preserve">   </w:t>
            </w:r>
            <w:r w:rsidRPr="00F62558">
              <w:rPr>
                <w:rFonts w:ascii="Times New Roman" w:eastAsia="Times New Roman" w:hAnsi="Times New Roman" w:cs="Times New Roman"/>
                <w:color w:val="000000"/>
                <w:lang w:eastAsia="ru-RU"/>
              </w:rPr>
              <w:t>знаменателями.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82</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смешанных чисел.</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lastRenderedPageBreak/>
              <w:t>83</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и вычитание смешанных чисел.</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84</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заданий на вычисление скорости и времени движения.</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85</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заданий на вычисление расстояния и времени движения.</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86</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задач на движение навстречу друг другу</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87</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задач на движение навстречу друг другу</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88</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задач на движение навстречу друг другу</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89</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задач на движение</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90</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Умножение многозначных чисел на однозначное без перехода через разряд.</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91</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Умножение многозначных чисел на однозначное с переходом через разряд.</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92</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(порядок выполнения действий).</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93</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(порядок выполнения действий).</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94</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Умножение многозначных чисел на однозначное и круглые десятки.</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95</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на однозначное число.</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2E4250" w:rsidRPr="003D6F53" w:rsidTr="002E4250">
        <w:trPr>
          <w:trHeight w:val="227"/>
        </w:trPr>
        <w:tc>
          <w:tcPr>
            <w:tcW w:w="675" w:type="dxa"/>
          </w:tcPr>
          <w:p w:rsidR="002E4250" w:rsidRDefault="002E4250" w:rsidP="004D3827">
            <w:pPr>
              <w:jc w:val="center"/>
              <w:rPr>
                <w:color w:val="000000"/>
              </w:rPr>
            </w:pPr>
            <w:r>
              <w:rPr>
                <w:color w:val="000000"/>
              </w:rPr>
              <w:t>96</w:t>
            </w:r>
          </w:p>
        </w:tc>
        <w:tc>
          <w:tcPr>
            <w:tcW w:w="10773" w:type="dxa"/>
          </w:tcPr>
          <w:p w:rsidR="002E4250" w:rsidRPr="00F62558" w:rsidRDefault="002E4250"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на однозначное число в столбик.</w:t>
            </w:r>
          </w:p>
        </w:tc>
        <w:tc>
          <w:tcPr>
            <w:tcW w:w="1134" w:type="dxa"/>
          </w:tcPr>
          <w:p w:rsidR="002E4250"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2E4250" w:rsidRDefault="002E4250" w:rsidP="004D3827">
            <w:pPr>
              <w:rPr>
                <w:color w:val="000000"/>
              </w:rPr>
            </w:pPr>
          </w:p>
        </w:tc>
        <w:tc>
          <w:tcPr>
            <w:tcW w:w="850" w:type="dxa"/>
            <w:tcBorders>
              <w:top w:val="single" w:sz="4" w:space="0" w:color="auto"/>
              <w:left w:val="single" w:sz="4" w:space="0" w:color="auto"/>
              <w:bottom w:val="single" w:sz="4" w:space="0" w:color="auto"/>
            </w:tcBorders>
          </w:tcPr>
          <w:p w:rsidR="002E4250" w:rsidRDefault="002E4250"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97</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задач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98</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задач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99</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на однозначное число в столбик (нули в частном).</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100</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на однозначное число в столбик (нули в частном).</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101</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на однозначное число в столбик (нули в частном).</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102</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на деление (порядок выполнения действий).</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lastRenderedPageBreak/>
              <w:t>103</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на деление (порядок выполнения действий).</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2E4250">
        <w:trPr>
          <w:trHeight w:val="227"/>
        </w:trPr>
        <w:tc>
          <w:tcPr>
            <w:tcW w:w="675" w:type="dxa"/>
          </w:tcPr>
          <w:p w:rsidR="00851EE7" w:rsidRDefault="00851EE7" w:rsidP="004D3827">
            <w:pPr>
              <w:jc w:val="center"/>
              <w:rPr>
                <w:color w:val="000000"/>
              </w:rPr>
            </w:pPr>
            <w:r>
              <w:rPr>
                <w:color w:val="000000"/>
              </w:rPr>
              <w:t>104</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105</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примеров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106</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текстовых задач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107</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текстовых задач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108</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текстовых задач на деление.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109</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текстовых задач.</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110</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Решение текстовых задач.</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111</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в столбик с остатком на однозначное число.</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112</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в столбик с остатком на однозначное число.</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113</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в столбик с остатком на однозначное число.</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114</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в столбик с остатком на круглые десятки.</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115</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в столбик с остатком на круглые десятки.</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116</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Контрольная работа № 4 «Преобразование обыкновенных дробей»</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4. Геометрический материал (11 часов</w:t>
            </w:r>
          </w:p>
        </w:tc>
        <w:tc>
          <w:tcPr>
            <w:tcW w:w="1134" w:type="dxa"/>
          </w:tcPr>
          <w:p w:rsidR="00851EE7" w:rsidRDefault="00851EE7" w:rsidP="004D3827">
            <w:pPr>
              <w:jc w:val="center"/>
              <w:rPr>
                <w:color w:val="000000"/>
              </w:rPr>
            </w:pP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117</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Взаимное положение прямых в пространстве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118</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Взаимное положение прямых в пространстве</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119</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Уровень и отвес.</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120</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Уровень и отвес.</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121</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Куб.</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lastRenderedPageBreak/>
              <w:t>122</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Брус.</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123</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Шар.</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124</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Шар.</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125</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Масштаб.</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126</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Масштаб.</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r>
              <w:rPr>
                <w:color w:val="000000"/>
              </w:rPr>
              <w:t>127</w:t>
            </w: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Контрольная работа № 5 «Геометрический материал».</w:t>
            </w:r>
          </w:p>
        </w:tc>
        <w:tc>
          <w:tcPr>
            <w:tcW w:w="1134" w:type="dxa"/>
          </w:tcPr>
          <w:p w:rsidR="00851EE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851EE7" w:rsidRPr="003D6F53" w:rsidTr="00851EE7">
        <w:trPr>
          <w:trHeight w:val="227"/>
        </w:trPr>
        <w:tc>
          <w:tcPr>
            <w:tcW w:w="675" w:type="dxa"/>
          </w:tcPr>
          <w:p w:rsidR="00851EE7" w:rsidRDefault="00851EE7" w:rsidP="004D3827">
            <w:pPr>
              <w:jc w:val="center"/>
              <w:rPr>
                <w:color w:val="000000"/>
              </w:rPr>
            </w:pPr>
          </w:p>
        </w:tc>
        <w:tc>
          <w:tcPr>
            <w:tcW w:w="10773" w:type="dxa"/>
          </w:tcPr>
          <w:p w:rsidR="00851EE7" w:rsidRPr="00F62558" w:rsidRDefault="00851EE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b/>
                <w:bCs/>
                <w:color w:val="000000"/>
                <w:lang w:eastAsia="ru-RU"/>
              </w:rPr>
              <w:t>5. Повторение (9 часов)</w:t>
            </w:r>
          </w:p>
        </w:tc>
        <w:tc>
          <w:tcPr>
            <w:tcW w:w="1134" w:type="dxa"/>
          </w:tcPr>
          <w:p w:rsidR="00851EE7" w:rsidRDefault="00851EE7" w:rsidP="004D3827">
            <w:pPr>
              <w:jc w:val="center"/>
              <w:rPr>
                <w:color w:val="000000"/>
              </w:rPr>
            </w:pPr>
          </w:p>
        </w:tc>
        <w:tc>
          <w:tcPr>
            <w:tcW w:w="851" w:type="dxa"/>
            <w:tcBorders>
              <w:top w:val="single" w:sz="4" w:space="0" w:color="auto"/>
              <w:bottom w:val="single" w:sz="4" w:space="0" w:color="auto"/>
              <w:right w:val="single" w:sz="4" w:space="0" w:color="auto"/>
            </w:tcBorders>
          </w:tcPr>
          <w:p w:rsidR="00851EE7" w:rsidRDefault="00851EE7" w:rsidP="004D3827">
            <w:pPr>
              <w:rPr>
                <w:color w:val="000000"/>
              </w:rPr>
            </w:pPr>
          </w:p>
        </w:tc>
        <w:tc>
          <w:tcPr>
            <w:tcW w:w="850" w:type="dxa"/>
            <w:tcBorders>
              <w:top w:val="single" w:sz="4" w:space="0" w:color="auto"/>
              <w:left w:val="single" w:sz="4" w:space="0" w:color="auto"/>
              <w:bottom w:val="single" w:sz="4" w:space="0" w:color="auto"/>
            </w:tcBorders>
          </w:tcPr>
          <w:p w:rsidR="00851EE7" w:rsidRDefault="00851EE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128</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Сравнение чисел.</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1A6EC7">
        <w:trPr>
          <w:trHeight w:val="738"/>
        </w:trPr>
        <w:tc>
          <w:tcPr>
            <w:tcW w:w="675" w:type="dxa"/>
          </w:tcPr>
          <w:p w:rsidR="001A6EC7" w:rsidRDefault="001A6EC7" w:rsidP="004D3827">
            <w:pPr>
              <w:jc w:val="center"/>
              <w:rPr>
                <w:color w:val="000000"/>
              </w:rPr>
            </w:pPr>
            <w:r>
              <w:rPr>
                <w:color w:val="000000"/>
              </w:rPr>
              <w:t>129</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Преобразование чисел, полученных при измерении.</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1A6EC7">
        <w:trPr>
          <w:trHeight w:val="660"/>
        </w:trPr>
        <w:tc>
          <w:tcPr>
            <w:tcW w:w="675" w:type="dxa"/>
          </w:tcPr>
          <w:p w:rsidR="001A6EC7" w:rsidRDefault="001A6EC7" w:rsidP="004D3827">
            <w:pPr>
              <w:jc w:val="center"/>
              <w:rPr>
                <w:color w:val="000000"/>
              </w:rPr>
            </w:pPr>
            <w:r>
              <w:rPr>
                <w:color w:val="000000"/>
              </w:rPr>
              <w:t>130</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Сложение и вычитание многозначных чисел.</w:t>
            </w:r>
          </w:p>
          <w:p w:rsidR="001A6EC7" w:rsidRPr="00F62558" w:rsidRDefault="001A6EC7" w:rsidP="004D3827">
            <w:pPr>
              <w:spacing w:after="150" w:line="240" w:lineRule="auto"/>
              <w:rPr>
                <w:rFonts w:ascii="Times New Roman" w:eastAsia="Times New Roman" w:hAnsi="Times New Roman" w:cs="Times New Roman"/>
                <w:color w:val="000000"/>
                <w:lang w:eastAsia="ru-RU"/>
              </w:rPr>
            </w:pPr>
          </w:p>
          <w:p w:rsidR="001A6EC7" w:rsidRPr="00F62558" w:rsidRDefault="001A6EC7" w:rsidP="004D3827">
            <w:pPr>
              <w:spacing w:after="150" w:line="240" w:lineRule="auto"/>
              <w:rPr>
                <w:rFonts w:ascii="Times New Roman" w:eastAsia="Times New Roman" w:hAnsi="Times New Roman" w:cs="Times New Roman"/>
                <w:color w:val="000000"/>
                <w:lang w:eastAsia="ru-RU"/>
              </w:rPr>
            </w:pP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131</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Нахождение неизвестного числа</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132</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Обыкновенные дроби.</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133</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Умножение на однозначное число и круглые десятки.</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134</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Деление на однозначное число и круглые десятки.</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135</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Годовая контрольная работа № 6.</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r>
              <w:rPr>
                <w:color w:val="000000"/>
              </w:rPr>
              <w:t>136</w:t>
            </w: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r w:rsidRPr="00F62558">
              <w:rPr>
                <w:rFonts w:ascii="Times New Roman" w:eastAsia="Times New Roman" w:hAnsi="Times New Roman" w:cs="Times New Roman"/>
                <w:color w:val="000000"/>
                <w:lang w:eastAsia="ru-RU"/>
              </w:rPr>
              <w:t>Анализ контрольной работы.</w:t>
            </w:r>
          </w:p>
        </w:tc>
        <w:tc>
          <w:tcPr>
            <w:tcW w:w="1134" w:type="dxa"/>
          </w:tcPr>
          <w:p w:rsidR="001A6EC7" w:rsidRDefault="001A6EC7" w:rsidP="004D3827">
            <w:pPr>
              <w:jc w:val="center"/>
              <w:rPr>
                <w:color w:val="000000"/>
              </w:rPr>
            </w:pPr>
            <w:r>
              <w:rPr>
                <w:color w:val="000000"/>
              </w:rPr>
              <w:t>1</w:t>
            </w: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r w:rsidR="001A6EC7" w:rsidRPr="003D6F53" w:rsidTr="00851EE7">
        <w:trPr>
          <w:trHeight w:val="227"/>
        </w:trPr>
        <w:tc>
          <w:tcPr>
            <w:tcW w:w="675" w:type="dxa"/>
          </w:tcPr>
          <w:p w:rsidR="001A6EC7" w:rsidRDefault="001A6EC7" w:rsidP="004D3827">
            <w:pPr>
              <w:jc w:val="center"/>
              <w:rPr>
                <w:color w:val="000000"/>
              </w:rPr>
            </w:pPr>
          </w:p>
        </w:tc>
        <w:tc>
          <w:tcPr>
            <w:tcW w:w="10773" w:type="dxa"/>
          </w:tcPr>
          <w:p w:rsidR="001A6EC7" w:rsidRPr="00F62558" w:rsidRDefault="001A6EC7" w:rsidP="004D3827">
            <w:pPr>
              <w:spacing w:after="150" w:line="240" w:lineRule="auto"/>
              <w:rPr>
                <w:rFonts w:ascii="Times New Roman" w:eastAsia="Times New Roman" w:hAnsi="Times New Roman" w:cs="Times New Roman"/>
                <w:color w:val="000000"/>
                <w:lang w:eastAsia="ru-RU"/>
              </w:rPr>
            </w:pPr>
          </w:p>
        </w:tc>
        <w:tc>
          <w:tcPr>
            <w:tcW w:w="1134" w:type="dxa"/>
          </w:tcPr>
          <w:p w:rsidR="001A6EC7" w:rsidRDefault="001A6EC7" w:rsidP="004D3827">
            <w:pPr>
              <w:jc w:val="center"/>
              <w:rPr>
                <w:color w:val="000000"/>
              </w:rPr>
            </w:pPr>
          </w:p>
        </w:tc>
        <w:tc>
          <w:tcPr>
            <w:tcW w:w="851" w:type="dxa"/>
            <w:tcBorders>
              <w:top w:val="single" w:sz="4" w:space="0" w:color="auto"/>
              <w:bottom w:val="single" w:sz="4" w:space="0" w:color="auto"/>
              <w:right w:val="single" w:sz="4" w:space="0" w:color="auto"/>
            </w:tcBorders>
          </w:tcPr>
          <w:p w:rsidR="001A6EC7" w:rsidRDefault="001A6EC7" w:rsidP="004D3827">
            <w:pPr>
              <w:rPr>
                <w:color w:val="000000"/>
              </w:rPr>
            </w:pPr>
          </w:p>
        </w:tc>
        <w:tc>
          <w:tcPr>
            <w:tcW w:w="850" w:type="dxa"/>
            <w:tcBorders>
              <w:top w:val="single" w:sz="4" w:space="0" w:color="auto"/>
              <w:left w:val="single" w:sz="4" w:space="0" w:color="auto"/>
              <w:bottom w:val="single" w:sz="4" w:space="0" w:color="auto"/>
            </w:tcBorders>
          </w:tcPr>
          <w:p w:rsidR="001A6EC7" w:rsidRDefault="001A6EC7" w:rsidP="004D3827">
            <w:pPr>
              <w:jc w:val="center"/>
              <w:rPr>
                <w:color w:val="000000"/>
              </w:rPr>
            </w:pPr>
          </w:p>
        </w:tc>
      </w:tr>
    </w:tbl>
    <w:p w:rsidR="0098206B" w:rsidRDefault="0098206B" w:rsidP="00CE5FFA">
      <w:pPr>
        <w:shd w:val="clear" w:color="auto" w:fill="FFFFFF"/>
        <w:spacing w:after="150" w:line="240" w:lineRule="auto"/>
        <w:jc w:val="center"/>
        <w:rPr>
          <w:rFonts w:ascii="Times New Roman" w:eastAsia="Times New Roman" w:hAnsi="Times New Roman" w:cs="Times New Roman"/>
          <w:b/>
          <w:bCs/>
          <w:color w:val="000000"/>
          <w:lang w:eastAsia="ru-RU"/>
        </w:rPr>
      </w:pPr>
    </w:p>
    <w:p w:rsidR="0098206B" w:rsidRPr="00F62558" w:rsidRDefault="0098206B" w:rsidP="00CE5FFA">
      <w:pPr>
        <w:shd w:val="clear" w:color="auto" w:fill="FFFFFF"/>
        <w:spacing w:after="150" w:line="240" w:lineRule="auto"/>
        <w:jc w:val="center"/>
        <w:rPr>
          <w:rFonts w:ascii="Times New Roman" w:eastAsia="Times New Roman" w:hAnsi="Times New Roman" w:cs="Times New Roman"/>
          <w:color w:val="000000"/>
          <w:lang w:eastAsia="ru-RU"/>
        </w:rPr>
      </w:pPr>
    </w:p>
    <w:sectPr w:rsidR="0098206B" w:rsidRPr="00F62558" w:rsidSect="00CE5FF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E5FFA"/>
    <w:rsid w:val="001A6EC7"/>
    <w:rsid w:val="002107C1"/>
    <w:rsid w:val="002E4250"/>
    <w:rsid w:val="002E78C4"/>
    <w:rsid w:val="007E25D7"/>
    <w:rsid w:val="00837633"/>
    <w:rsid w:val="00851EE7"/>
    <w:rsid w:val="00942533"/>
    <w:rsid w:val="009464EA"/>
    <w:rsid w:val="0096532F"/>
    <w:rsid w:val="0098206B"/>
    <w:rsid w:val="00A71385"/>
    <w:rsid w:val="00AD431E"/>
    <w:rsid w:val="00CE5FFA"/>
    <w:rsid w:val="00F419D3"/>
    <w:rsid w:val="00F62558"/>
    <w:rsid w:val="00FB1A89"/>
    <w:rsid w:val="00FF5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139B6-64F6-4695-8B6E-948246CF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5D7"/>
  </w:style>
  <w:style w:type="paragraph" w:styleId="1">
    <w:name w:val="heading 1"/>
    <w:basedOn w:val="a"/>
    <w:next w:val="a"/>
    <w:link w:val="10"/>
    <w:uiPriority w:val="9"/>
    <w:qFormat/>
    <w:rsid w:val="007E25D7"/>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2">
    <w:name w:val="heading 2"/>
    <w:basedOn w:val="a"/>
    <w:next w:val="a"/>
    <w:link w:val="20"/>
    <w:uiPriority w:val="9"/>
    <w:semiHidden/>
    <w:unhideWhenUsed/>
    <w:qFormat/>
    <w:rsid w:val="007E25D7"/>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3">
    <w:name w:val="heading 3"/>
    <w:basedOn w:val="a"/>
    <w:next w:val="a"/>
    <w:link w:val="30"/>
    <w:uiPriority w:val="9"/>
    <w:semiHidden/>
    <w:unhideWhenUsed/>
    <w:qFormat/>
    <w:rsid w:val="007E25D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4">
    <w:name w:val="heading 4"/>
    <w:basedOn w:val="a"/>
    <w:next w:val="a"/>
    <w:link w:val="40"/>
    <w:uiPriority w:val="9"/>
    <w:semiHidden/>
    <w:unhideWhenUsed/>
    <w:qFormat/>
    <w:rsid w:val="007E25D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5">
    <w:name w:val="heading 5"/>
    <w:basedOn w:val="a"/>
    <w:next w:val="a"/>
    <w:link w:val="50"/>
    <w:uiPriority w:val="9"/>
    <w:semiHidden/>
    <w:unhideWhenUsed/>
    <w:qFormat/>
    <w:rsid w:val="007E25D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6">
    <w:name w:val="heading 6"/>
    <w:basedOn w:val="a"/>
    <w:next w:val="a"/>
    <w:link w:val="60"/>
    <w:uiPriority w:val="9"/>
    <w:semiHidden/>
    <w:unhideWhenUsed/>
    <w:qFormat/>
    <w:rsid w:val="007E25D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7">
    <w:name w:val="heading 7"/>
    <w:basedOn w:val="a"/>
    <w:next w:val="a"/>
    <w:link w:val="70"/>
    <w:uiPriority w:val="9"/>
    <w:semiHidden/>
    <w:unhideWhenUsed/>
    <w:qFormat/>
    <w:rsid w:val="007E25D7"/>
    <w:pPr>
      <w:keepNext/>
      <w:keepLines/>
      <w:spacing w:before="40" w:after="0"/>
      <w:outlineLvl w:val="6"/>
    </w:pPr>
    <w:rPr>
      <w:rFonts w:asciiTheme="majorHAnsi" w:eastAsiaTheme="majorEastAsia" w:hAnsiTheme="majorHAnsi" w:cstheme="majorBidi"/>
      <w:color w:val="244061" w:themeColor="accent1" w:themeShade="80"/>
    </w:rPr>
  </w:style>
  <w:style w:type="paragraph" w:styleId="8">
    <w:name w:val="heading 8"/>
    <w:basedOn w:val="a"/>
    <w:next w:val="a"/>
    <w:link w:val="80"/>
    <w:uiPriority w:val="9"/>
    <w:semiHidden/>
    <w:unhideWhenUsed/>
    <w:qFormat/>
    <w:rsid w:val="007E25D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9">
    <w:name w:val="heading 9"/>
    <w:basedOn w:val="a"/>
    <w:next w:val="a"/>
    <w:link w:val="90"/>
    <w:uiPriority w:val="9"/>
    <w:semiHidden/>
    <w:unhideWhenUsed/>
    <w:qFormat/>
    <w:rsid w:val="007E25D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5F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837633"/>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837633"/>
    <w:rPr>
      <w:rFonts w:ascii="Times New Roman" w:eastAsia="Times New Roman" w:hAnsi="Times New Roman" w:cs="Times New Roman"/>
      <w:sz w:val="28"/>
      <w:szCs w:val="24"/>
      <w:lang w:eastAsia="ru-RU"/>
    </w:rPr>
  </w:style>
  <w:style w:type="paragraph" w:customStyle="1" w:styleId="cee1fbf7edfbe9">
    <w:name w:val="Оceбe1ыfbчf7нedыfbйe9"/>
    <w:uiPriority w:val="99"/>
    <w:rsid w:val="00837633"/>
    <w:pPr>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cef1edeee2edeee9f8f0e8f4f2e0e1e7e0f6e0">
    <w:name w:val="Оceсf1нedоeeвe2нedоeeйe9 шf8рf0иe8фf4тf2 аe0бe1зe7аe0цf6аe0"/>
    <w:uiPriority w:val="99"/>
    <w:rsid w:val="00837633"/>
    <w:rPr>
      <w:rFonts w:ascii="Times New Roman" w:hAnsi="Times New Roman" w:cs="Times New Roman"/>
      <w:sz w:val="20"/>
      <w:szCs w:val="20"/>
    </w:rPr>
  </w:style>
  <w:style w:type="character" w:customStyle="1" w:styleId="10">
    <w:name w:val="Заголовок 1 Знак"/>
    <w:basedOn w:val="a0"/>
    <w:link w:val="1"/>
    <w:uiPriority w:val="9"/>
    <w:rsid w:val="007E25D7"/>
    <w:rPr>
      <w:rFonts w:asciiTheme="majorHAnsi" w:eastAsiaTheme="majorEastAsia" w:hAnsiTheme="majorHAnsi" w:cstheme="majorBidi"/>
      <w:color w:val="365F91" w:themeColor="accent1" w:themeShade="BF"/>
      <w:sz w:val="30"/>
      <w:szCs w:val="30"/>
    </w:rPr>
  </w:style>
  <w:style w:type="character" w:customStyle="1" w:styleId="20">
    <w:name w:val="Заголовок 2 Знак"/>
    <w:basedOn w:val="a0"/>
    <w:link w:val="2"/>
    <w:uiPriority w:val="9"/>
    <w:semiHidden/>
    <w:rsid w:val="007E25D7"/>
    <w:rPr>
      <w:rFonts w:asciiTheme="majorHAnsi" w:eastAsiaTheme="majorEastAsia" w:hAnsiTheme="majorHAnsi" w:cstheme="majorBidi"/>
      <w:color w:val="943634" w:themeColor="accent2" w:themeShade="BF"/>
      <w:sz w:val="28"/>
      <w:szCs w:val="28"/>
    </w:rPr>
  </w:style>
  <w:style w:type="character" w:customStyle="1" w:styleId="30">
    <w:name w:val="Заголовок 3 Знак"/>
    <w:basedOn w:val="a0"/>
    <w:link w:val="3"/>
    <w:uiPriority w:val="9"/>
    <w:semiHidden/>
    <w:rsid w:val="007E25D7"/>
    <w:rPr>
      <w:rFonts w:asciiTheme="majorHAnsi" w:eastAsiaTheme="majorEastAsia" w:hAnsiTheme="majorHAnsi" w:cstheme="majorBidi"/>
      <w:color w:val="E36C0A" w:themeColor="accent6" w:themeShade="BF"/>
      <w:sz w:val="26"/>
      <w:szCs w:val="26"/>
    </w:rPr>
  </w:style>
  <w:style w:type="character" w:customStyle="1" w:styleId="40">
    <w:name w:val="Заголовок 4 Знак"/>
    <w:basedOn w:val="a0"/>
    <w:link w:val="4"/>
    <w:uiPriority w:val="9"/>
    <w:semiHidden/>
    <w:rsid w:val="007E25D7"/>
    <w:rPr>
      <w:rFonts w:asciiTheme="majorHAnsi" w:eastAsiaTheme="majorEastAsia" w:hAnsiTheme="majorHAnsi" w:cstheme="majorBidi"/>
      <w:i/>
      <w:iCs/>
      <w:color w:val="31849B" w:themeColor="accent5" w:themeShade="BF"/>
      <w:sz w:val="25"/>
      <w:szCs w:val="25"/>
    </w:rPr>
  </w:style>
  <w:style w:type="character" w:customStyle="1" w:styleId="50">
    <w:name w:val="Заголовок 5 Знак"/>
    <w:basedOn w:val="a0"/>
    <w:link w:val="5"/>
    <w:uiPriority w:val="9"/>
    <w:semiHidden/>
    <w:rsid w:val="007E25D7"/>
    <w:rPr>
      <w:rFonts w:asciiTheme="majorHAnsi" w:eastAsiaTheme="majorEastAsia" w:hAnsiTheme="majorHAnsi" w:cstheme="majorBidi"/>
      <w:i/>
      <w:iCs/>
      <w:color w:val="632423" w:themeColor="accent2" w:themeShade="80"/>
      <w:sz w:val="24"/>
      <w:szCs w:val="24"/>
    </w:rPr>
  </w:style>
  <w:style w:type="character" w:customStyle="1" w:styleId="60">
    <w:name w:val="Заголовок 6 Знак"/>
    <w:basedOn w:val="a0"/>
    <w:link w:val="6"/>
    <w:uiPriority w:val="9"/>
    <w:semiHidden/>
    <w:rsid w:val="007E25D7"/>
    <w:rPr>
      <w:rFonts w:asciiTheme="majorHAnsi" w:eastAsiaTheme="majorEastAsia" w:hAnsiTheme="majorHAnsi" w:cstheme="majorBidi"/>
      <w:i/>
      <w:iCs/>
      <w:color w:val="984806" w:themeColor="accent6" w:themeShade="80"/>
      <w:sz w:val="23"/>
      <w:szCs w:val="23"/>
    </w:rPr>
  </w:style>
  <w:style w:type="character" w:customStyle="1" w:styleId="70">
    <w:name w:val="Заголовок 7 Знак"/>
    <w:basedOn w:val="a0"/>
    <w:link w:val="7"/>
    <w:uiPriority w:val="9"/>
    <w:semiHidden/>
    <w:rsid w:val="007E25D7"/>
    <w:rPr>
      <w:rFonts w:asciiTheme="majorHAnsi" w:eastAsiaTheme="majorEastAsia" w:hAnsiTheme="majorHAnsi" w:cstheme="majorBidi"/>
      <w:color w:val="244061" w:themeColor="accent1" w:themeShade="80"/>
    </w:rPr>
  </w:style>
  <w:style w:type="character" w:customStyle="1" w:styleId="80">
    <w:name w:val="Заголовок 8 Знак"/>
    <w:basedOn w:val="a0"/>
    <w:link w:val="8"/>
    <w:uiPriority w:val="9"/>
    <w:semiHidden/>
    <w:rsid w:val="007E25D7"/>
    <w:rPr>
      <w:rFonts w:asciiTheme="majorHAnsi" w:eastAsiaTheme="majorEastAsia" w:hAnsiTheme="majorHAnsi" w:cstheme="majorBidi"/>
      <w:color w:val="632423" w:themeColor="accent2" w:themeShade="80"/>
      <w:sz w:val="21"/>
      <w:szCs w:val="21"/>
    </w:rPr>
  </w:style>
  <w:style w:type="character" w:customStyle="1" w:styleId="90">
    <w:name w:val="Заголовок 9 Знак"/>
    <w:basedOn w:val="a0"/>
    <w:link w:val="9"/>
    <w:uiPriority w:val="9"/>
    <w:semiHidden/>
    <w:rsid w:val="007E25D7"/>
    <w:rPr>
      <w:rFonts w:asciiTheme="majorHAnsi" w:eastAsiaTheme="majorEastAsia" w:hAnsiTheme="majorHAnsi" w:cstheme="majorBidi"/>
      <w:color w:val="984806" w:themeColor="accent6" w:themeShade="80"/>
    </w:rPr>
  </w:style>
  <w:style w:type="paragraph" w:styleId="a6">
    <w:name w:val="caption"/>
    <w:basedOn w:val="a"/>
    <w:next w:val="a"/>
    <w:uiPriority w:val="35"/>
    <w:semiHidden/>
    <w:unhideWhenUsed/>
    <w:qFormat/>
    <w:rsid w:val="007E25D7"/>
    <w:pPr>
      <w:spacing w:line="240" w:lineRule="auto"/>
    </w:pPr>
    <w:rPr>
      <w:b/>
      <w:bCs/>
      <w:smallCaps/>
      <w:color w:val="4F81BD" w:themeColor="accent1"/>
      <w:spacing w:val="6"/>
    </w:rPr>
  </w:style>
  <w:style w:type="paragraph" w:styleId="a7">
    <w:name w:val="Title"/>
    <w:basedOn w:val="a"/>
    <w:next w:val="a"/>
    <w:link w:val="a8"/>
    <w:uiPriority w:val="10"/>
    <w:qFormat/>
    <w:rsid w:val="007E25D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a8">
    <w:name w:val="Название Знак"/>
    <w:basedOn w:val="a0"/>
    <w:link w:val="a7"/>
    <w:uiPriority w:val="10"/>
    <w:rsid w:val="007E25D7"/>
    <w:rPr>
      <w:rFonts w:asciiTheme="majorHAnsi" w:eastAsiaTheme="majorEastAsia" w:hAnsiTheme="majorHAnsi" w:cstheme="majorBidi"/>
      <w:color w:val="365F91" w:themeColor="accent1" w:themeShade="BF"/>
      <w:spacing w:val="-10"/>
      <w:sz w:val="52"/>
      <w:szCs w:val="52"/>
    </w:rPr>
  </w:style>
  <w:style w:type="paragraph" w:styleId="a9">
    <w:name w:val="Subtitle"/>
    <w:basedOn w:val="a"/>
    <w:next w:val="a"/>
    <w:link w:val="aa"/>
    <w:uiPriority w:val="11"/>
    <w:qFormat/>
    <w:rsid w:val="007E25D7"/>
    <w:pPr>
      <w:numPr>
        <w:ilvl w:val="1"/>
      </w:numPr>
      <w:spacing w:line="240" w:lineRule="auto"/>
    </w:pPr>
    <w:rPr>
      <w:rFonts w:asciiTheme="majorHAnsi" w:eastAsiaTheme="majorEastAsia" w:hAnsiTheme="majorHAnsi" w:cstheme="majorBidi"/>
    </w:rPr>
  </w:style>
  <w:style w:type="character" w:customStyle="1" w:styleId="aa">
    <w:name w:val="Подзаголовок Знак"/>
    <w:basedOn w:val="a0"/>
    <w:link w:val="a9"/>
    <w:uiPriority w:val="11"/>
    <w:rsid w:val="007E25D7"/>
    <w:rPr>
      <w:rFonts w:asciiTheme="majorHAnsi" w:eastAsiaTheme="majorEastAsia" w:hAnsiTheme="majorHAnsi" w:cstheme="majorBidi"/>
    </w:rPr>
  </w:style>
  <w:style w:type="character" w:styleId="ab">
    <w:name w:val="Strong"/>
    <w:basedOn w:val="a0"/>
    <w:uiPriority w:val="22"/>
    <w:qFormat/>
    <w:rsid w:val="007E25D7"/>
    <w:rPr>
      <w:b/>
      <w:bCs/>
    </w:rPr>
  </w:style>
  <w:style w:type="character" w:styleId="ac">
    <w:name w:val="Emphasis"/>
    <w:basedOn w:val="a0"/>
    <w:uiPriority w:val="20"/>
    <w:qFormat/>
    <w:rsid w:val="007E25D7"/>
    <w:rPr>
      <w:i/>
      <w:iCs/>
    </w:rPr>
  </w:style>
  <w:style w:type="paragraph" w:styleId="ad">
    <w:name w:val="No Spacing"/>
    <w:uiPriority w:val="1"/>
    <w:qFormat/>
    <w:rsid w:val="007E25D7"/>
    <w:pPr>
      <w:spacing w:after="0" w:line="240" w:lineRule="auto"/>
    </w:pPr>
  </w:style>
  <w:style w:type="paragraph" w:styleId="21">
    <w:name w:val="Quote"/>
    <w:basedOn w:val="a"/>
    <w:next w:val="a"/>
    <w:link w:val="22"/>
    <w:uiPriority w:val="29"/>
    <w:qFormat/>
    <w:rsid w:val="007E25D7"/>
    <w:pPr>
      <w:spacing w:before="120"/>
      <w:ind w:left="720" w:right="720"/>
      <w:jc w:val="center"/>
    </w:pPr>
    <w:rPr>
      <w:i/>
      <w:iCs/>
    </w:rPr>
  </w:style>
  <w:style w:type="character" w:customStyle="1" w:styleId="22">
    <w:name w:val="Цитата 2 Знак"/>
    <w:basedOn w:val="a0"/>
    <w:link w:val="21"/>
    <w:uiPriority w:val="29"/>
    <w:rsid w:val="007E25D7"/>
    <w:rPr>
      <w:i/>
      <w:iCs/>
    </w:rPr>
  </w:style>
  <w:style w:type="paragraph" w:styleId="ae">
    <w:name w:val="Intense Quote"/>
    <w:basedOn w:val="a"/>
    <w:next w:val="a"/>
    <w:link w:val="af"/>
    <w:uiPriority w:val="30"/>
    <w:qFormat/>
    <w:rsid w:val="007E25D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af">
    <w:name w:val="Выделенная цитата Знак"/>
    <w:basedOn w:val="a0"/>
    <w:link w:val="ae"/>
    <w:uiPriority w:val="30"/>
    <w:rsid w:val="007E25D7"/>
    <w:rPr>
      <w:rFonts w:asciiTheme="majorHAnsi" w:eastAsiaTheme="majorEastAsia" w:hAnsiTheme="majorHAnsi" w:cstheme="majorBidi"/>
      <w:color w:val="4F81BD" w:themeColor="accent1"/>
      <w:sz w:val="24"/>
      <w:szCs w:val="24"/>
    </w:rPr>
  </w:style>
  <w:style w:type="character" w:styleId="af0">
    <w:name w:val="Subtle Emphasis"/>
    <w:basedOn w:val="a0"/>
    <w:uiPriority w:val="19"/>
    <w:qFormat/>
    <w:rsid w:val="007E25D7"/>
    <w:rPr>
      <w:i/>
      <w:iCs/>
      <w:color w:val="404040" w:themeColor="text1" w:themeTint="BF"/>
    </w:rPr>
  </w:style>
  <w:style w:type="character" w:styleId="af1">
    <w:name w:val="Intense Emphasis"/>
    <w:basedOn w:val="a0"/>
    <w:uiPriority w:val="21"/>
    <w:qFormat/>
    <w:rsid w:val="007E25D7"/>
    <w:rPr>
      <w:b w:val="0"/>
      <w:bCs w:val="0"/>
      <w:i/>
      <w:iCs/>
      <w:color w:val="4F81BD" w:themeColor="accent1"/>
    </w:rPr>
  </w:style>
  <w:style w:type="character" w:styleId="af2">
    <w:name w:val="Subtle Reference"/>
    <w:basedOn w:val="a0"/>
    <w:uiPriority w:val="31"/>
    <w:qFormat/>
    <w:rsid w:val="007E25D7"/>
    <w:rPr>
      <w:smallCaps/>
      <w:color w:val="404040" w:themeColor="text1" w:themeTint="BF"/>
      <w:u w:val="single" w:color="7F7F7F" w:themeColor="text1" w:themeTint="80"/>
    </w:rPr>
  </w:style>
  <w:style w:type="character" w:styleId="af3">
    <w:name w:val="Intense Reference"/>
    <w:basedOn w:val="a0"/>
    <w:uiPriority w:val="32"/>
    <w:qFormat/>
    <w:rsid w:val="007E25D7"/>
    <w:rPr>
      <w:b/>
      <w:bCs/>
      <w:smallCaps/>
      <w:color w:val="4F81BD" w:themeColor="accent1"/>
      <w:spacing w:val="5"/>
      <w:u w:val="single"/>
    </w:rPr>
  </w:style>
  <w:style w:type="character" w:styleId="af4">
    <w:name w:val="Book Title"/>
    <w:basedOn w:val="a0"/>
    <w:uiPriority w:val="33"/>
    <w:qFormat/>
    <w:rsid w:val="007E25D7"/>
    <w:rPr>
      <w:b/>
      <w:bCs/>
      <w:smallCaps/>
    </w:rPr>
  </w:style>
  <w:style w:type="paragraph" w:styleId="af5">
    <w:name w:val="TOC Heading"/>
    <w:basedOn w:val="1"/>
    <w:next w:val="a"/>
    <w:uiPriority w:val="39"/>
    <w:semiHidden/>
    <w:unhideWhenUsed/>
    <w:qFormat/>
    <w:rsid w:val="007E25D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67354">
      <w:bodyDiv w:val="1"/>
      <w:marLeft w:val="0"/>
      <w:marRight w:val="0"/>
      <w:marTop w:val="0"/>
      <w:marBottom w:val="0"/>
      <w:divBdr>
        <w:top w:val="none" w:sz="0" w:space="0" w:color="auto"/>
        <w:left w:val="none" w:sz="0" w:space="0" w:color="auto"/>
        <w:bottom w:val="none" w:sz="0" w:space="0" w:color="auto"/>
        <w:right w:val="none" w:sz="0" w:space="0" w:color="auto"/>
      </w:divBdr>
    </w:div>
    <w:div w:id="669403806">
      <w:bodyDiv w:val="1"/>
      <w:marLeft w:val="0"/>
      <w:marRight w:val="0"/>
      <w:marTop w:val="0"/>
      <w:marBottom w:val="0"/>
      <w:divBdr>
        <w:top w:val="none" w:sz="0" w:space="0" w:color="auto"/>
        <w:left w:val="none" w:sz="0" w:space="0" w:color="auto"/>
        <w:bottom w:val="none" w:sz="0" w:space="0" w:color="auto"/>
        <w:right w:val="none" w:sz="0" w:space="0" w:color="auto"/>
      </w:divBdr>
    </w:div>
    <w:div w:id="15366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D3DB2-7B65-4E65-98A5-124946CB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16</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2022-09-14T17:38:00Z</dcterms:created>
  <dcterms:modified xsi:type="dcterms:W3CDTF">2022-11-03T06:55:00Z</dcterms:modified>
</cp:coreProperties>
</file>