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82" w:rsidRDefault="00D46A82" w:rsidP="00D46A8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EF63BB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</w:t>
      </w:r>
      <w:proofErr w:type="gramStart"/>
      <w:r>
        <w:rPr>
          <w:b/>
          <w:bCs/>
          <w:color w:val="000000"/>
          <w:sz w:val="24"/>
          <w:szCs w:val="24"/>
        </w:rPr>
        <w:t xml:space="preserve">   «</w:t>
      </w:r>
      <w:proofErr w:type="gramEnd"/>
      <w:r w:rsidRPr="00EF63BB">
        <w:rPr>
          <w:b/>
          <w:bCs/>
          <w:color w:val="000000"/>
          <w:sz w:val="24"/>
          <w:szCs w:val="24"/>
        </w:rPr>
        <w:t>Литературное чтение</w:t>
      </w:r>
      <w:r>
        <w:rPr>
          <w:b/>
          <w:bCs/>
          <w:color w:val="000000"/>
          <w:sz w:val="24"/>
          <w:szCs w:val="24"/>
        </w:rPr>
        <w:t xml:space="preserve"> на родном (русском)</w:t>
      </w:r>
      <w:r w:rsidRPr="00EF63BB">
        <w:rPr>
          <w:b/>
          <w:bCs/>
          <w:color w:val="000000"/>
          <w:sz w:val="24"/>
          <w:szCs w:val="24"/>
        </w:rPr>
        <w:t>»  1 класс</w:t>
      </w:r>
    </w:p>
    <w:p w:rsidR="00D46A82" w:rsidRPr="00D46A82" w:rsidRDefault="00D46A82" w:rsidP="00D46A8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46A82" w:rsidRPr="00D46A82" w:rsidRDefault="00D46A82" w:rsidP="00D46A82">
      <w:pPr>
        <w:ind w:right="340" w:firstLine="1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</w:t>
      </w:r>
    </w:p>
    <w:p w:rsidR="00D46A82" w:rsidRPr="00D46A82" w:rsidRDefault="00D46A82" w:rsidP="00D46A82">
      <w:pPr>
        <w:autoSpaceDE w:val="0"/>
        <w:autoSpaceDN w:val="0"/>
        <w:ind w:firstLine="180"/>
        <w:rPr>
          <w:sz w:val="24"/>
          <w:szCs w:val="24"/>
        </w:rPr>
      </w:pPr>
      <w:r w:rsidRPr="00D46A82">
        <w:rPr>
          <w:rFonts w:eastAsia="Times New Roman"/>
          <w:sz w:val="24"/>
          <w:szCs w:val="24"/>
        </w:rPr>
        <w:t>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</w:t>
      </w:r>
      <w:bookmarkStart w:id="1" w:name="_Hlk114327814"/>
      <w:r w:rsidRPr="00D46A82">
        <w:rPr>
          <w:rFonts w:eastAsia="Times New Roman"/>
          <w:sz w:val="24"/>
          <w:szCs w:val="24"/>
        </w:rPr>
        <w:t xml:space="preserve"> </w:t>
      </w:r>
      <w:r w:rsidRPr="00D46A82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D46A82" w:rsidRPr="00D46A82" w:rsidRDefault="00D46A82" w:rsidP="00D46A82">
      <w:pPr>
        <w:autoSpaceDE w:val="0"/>
        <w:autoSpaceDN w:val="0"/>
        <w:ind w:firstLine="180"/>
        <w:rPr>
          <w:sz w:val="24"/>
          <w:szCs w:val="24"/>
        </w:rPr>
      </w:pPr>
      <w:r w:rsidRPr="00D46A82"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46A82" w:rsidRPr="00D46A82" w:rsidRDefault="00D46A82" w:rsidP="00D46A82">
      <w:pPr>
        <w:autoSpaceDE w:val="0"/>
        <w:autoSpaceDN w:val="0"/>
        <w:ind w:firstLine="180"/>
        <w:rPr>
          <w:sz w:val="24"/>
          <w:szCs w:val="24"/>
        </w:rPr>
      </w:pPr>
      <w:r w:rsidRPr="00D46A82"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D46A82" w:rsidRPr="00D46A82" w:rsidRDefault="00D46A82" w:rsidP="00D46A82">
      <w:pPr>
        <w:autoSpaceDE w:val="0"/>
        <w:autoSpaceDN w:val="0"/>
        <w:ind w:firstLine="180"/>
        <w:rPr>
          <w:sz w:val="24"/>
          <w:szCs w:val="24"/>
        </w:rPr>
      </w:pPr>
      <w:r w:rsidRPr="00D46A82"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D46A82" w:rsidRPr="00D46A82" w:rsidRDefault="00D46A82" w:rsidP="00D46A82">
      <w:pPr>
        <w:autoSpaceDE w:val="0"/>
        <w:autoSpaceDN w:val="0"/>
        <w:ind w:firstLine="180"/>
        <w:rPr>
          <w:sz w:val="24"/>
          <w:szCs w:val="24"/>
        </w:rPr>
      </w:pPr>
      <w:r w:rsidRPr="00D46A82"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1"/>
    </w:p>
    <w:p w:rsidR="00D46A82" w:rsidRPr="00D46A82" w:rsidRDefault="00D46A82" w:rsidP="00D46A82">
      <w:pPr>
        <w:ind w:right="60" w:firstLine="1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796B14" w:rsidRPr="00D46A82" w:rsidRDefault="00D46A82" w:rsidP="00D46A82">
      <w:pPr>
        <w:rPr>
          <w:rFonts w:eastAsia="Times New Roman"/>
          <w:sz w:val="24"/>
          <w:szCs w:val="24"/>
        </w:rPr>
      </w:pPr>
      <w:r w:rsidRPr="00D46A82">
        <w:rPr>
          <w:rFonts w:eastAsia="Times New Roman"/>
          <w:sz w:val="24"/>
          <w:szCs w:val="24"/>
        </w:rPr>
        <w:t xml:space="preserve">—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D46A82">
        <w:rPr>
          <w:rFonts w:eastAsia="Times New Roman"/>
          <w:sz w:val="24"/>
          <w:szCs w:val="24"/>
        </w:rPr>
        <w:t>метапредметных</w:t>
      </w:r>
      <w:proofErr w:type="spellEnd"/>
      <w:r w:rsidRPr="00D46A82">
        <w:rPr>
          <w:rFonts w:eastAsia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</w:t>
      </w:r>
    </w:p>
    <w:p w:rsidR="00D46A82" w:rsidRPr="00D46A82" w:rsidRDefault="00D46A82" w:rsidP="00D46A82">
      <w:pPr>
        <w:rPr>
          <w:rFonts w:eastAsia="Times New Roman"/>
          <w:sz w:val="24"/>
          <w:szCs w:val="24"/>
        </w:rPr>
      </w:pPr>
    </w:p>
    <w:p w:rsidR="00D46A82" w:rsidRPr="00D46A82" w:rsidRDefault="00D46A82" w:rsidP="00D46A82">
      <w:pPr>
        <w:ind w:left="180"/>
        <w:rPr>
          <w:sz w:val="20"/>
          <w:szCs w:val="20"/>
        </w:rPr>
      </w:pPr>
      <w:r w:rsidRPr="00D46A82">
        <w:rPr>
          <w:rFonts w:eastAsia="Times New Roman"/>
          <w:b/>
          <w:bCs/>
          <w:sz w:val="24"/>
          <w:szCs w:val="24"/>
        </w:rPr>
        <w:t xml:space="preserve">Целями </w:t>
      </w:r>
      <w:r w:rsidRPr="00D46A82">
        <w:rPr>
          <w:rFonts w:eastAsia="Times New Roman"/>
          <w:sz w:val="24"/>
          <w:szCs w:val="24"/>
        </w:rPr>
        <w:t>изучения предмета</w:t>
      </w:r>
      <w:r w:rsidRPr="00D46A82">
        <w:rPr>
          <w:rFonts w:eastAsia="Times New Roman"/>
          <w:b/>
          <w:bCs/>
          <w:sz w:val="24"/>
          <w:szCs w:val="24"/>
        </w:rPr>
        <w:t xml:space="preserve"> </w:t>
      </w:r>
      <w:r w:rsidRPr="00D46A82">
        <w:rPr>
          <w:rFonts w:eastAsia="Times New Roman"/>
          <w:sz w:val="24"/>
          <w:szCs w:val="24"/>
        </w:rPr>
        <w:t>«Литературное чтение на родном</w:t>
      </w:r>
      <w:r w:rsidRPr="00D46A82">
        <w:rPr>
          <w:rFonts w:eastAsia="Times New Roman"/>
          <w:b/>
          <w:bCs/>
          <w:sz w:val="24"/>
          <w:szCs w:val="24"/>
        </w:rPr>
        <w:t xml:space="preserve"> </w:t>
      </w:r>
      <w:r w:rsidRPr="00D46A82">
        <w:rPr>
          <w:rFonts w:eastAsia="Times New Roman"/>
          <w:sz w:val="24"/>
          <w:szCs w:val="24"/>
        </w:rPr>
        <w:t>(русском)</w:t>
      </w:r>
      <w:r w:rsidRPr="00D46A82">
        <w:rPr>
          <w:rFonts w:eastAsia="Times New Roman"/>
          <w:b/>
          <w:bCs/>
          <w:sz w:val="24"/>
          <w:szCs w:val="24"/>
        </w:rPr>
        <w:t xml:space="preserve"> </w:t>
      </w:r>
      <w:r w:rsidRPr="00D46A82">
        <w:rPr>
          <w:rFonts w:eastAsia="Times New Roman"/>
          <w:sz w:val="24"/>
          <w:szCs w:val="24"/>
        </w:rPr>
        <w:t>языке»</w:t>
      </w:r>
      <w:r w:rsidRPr="00D46A82">
        <w:rPr>
          <w:rFonts w:eastAsia="Times New Roman"/>
          <w:b/>
          <w:bCs/>
          <w:sz w:val="24"/>
          <w:szCs w:val="24"/>
        </w:rPr>
        <w:t xml:space="preserve"> </w:t>
      </w:r>
      <w:r w:rsidRPr="00D46A82">
        <w:rPr>
          <w:rFonts w:eastAsia="Times New Roman"/>
          <w:sz w:val="24"/>
          <w:szCs w:val="24"/>
        </w:rPr>
        <w:t>являются:</w:t>
      </w:r>
    </w:p>
    <w:p w:rsidR="00D46A82" w:rsidRPr="00D46A82" w:rsidRDefault="00D46A82" w:rsidP="00D46A82">
      <w:pPr>
        <w:ind w:left="420" w:right="14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воспитание ценностного отношения к русской литературе и русскому языку как существенной части родной культуры;</w:t>
      </w:r>
    </w:p>
    <w:p w:rsidR="00D46A82" w:rsidRPr="00D46A82" w:rsidRDefault="00D46A82" w:rsidP="00D46A82">
      <w:pPr>
        <w:ind w:left="420" w:right="1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D46A82" w:rsidRPr="00D46A82" w:rsidRDefault="00D46A82" w:rsidP="00D46A82">
      <w:pPr>
        <w:ind w:left="420" w:right="2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осознание исторической преемственности поколений, своей ответственности за сохранение русской культуры;</w:t>
      </w:r>
    </w:p>
    <w:p w:rsidR="00D46A82" w:rsidRPr="00D46A82" w:rsidRDefault="00D46A82" w:rsidP="00D46A82">
      <w:pPr>
        <w:ind w:left="42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развитие читательских умений.</w:t>
      </w:r>
    </w:p>
    <w:p w:rsidR="00D46A82" w:rsidRPr="00D46A82" w:rsidRDefault="00D46A82" w:rsidP="00D46A82">
      <w:pPr>
        <w:rPr>
          <w:sz w:val="20"/>
          <w:szCs w:val="20"/>
        </w:rPr>
      </w:pPr>
    </w:p>
    <w:p w:rsidR="00D46A82" w:rsidRPr="00D46A82" w:rsidRDefault="00D46A82" w:rsidP="00D46A82">
      <w:pPr>
        <w:ind w:left="1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 xml:space="preserve">Достижение данных целей предполагает решение следующих </w:t>
      </w:r>
      <w:r w:rsidRPr="00D46A82">
        <w:rPr>
          <w:rFonts w:eastAsia="Times New Roman"/>
          <w:b/>
          <w:bCs/>
          <w:sz w:val="24"/>
          <w:szCs w:val="24"/>
        </w:rPr>
        <w:t>задач</w:t>
      </w:r>
      <w:r w:rsidRPr="00D46A82">
        <w:rPr>
          <w:rFonts w:eastAsia="Times New Roman"/>
          <w:sz w:val="24"/>
          <w:szCs w:val="24"/>
        </w:rPr>
        <w:t>:</w:t>
      </w:r>
    </w:p>
    <w:p w:rsidR="00D46A82" w:rsidRPr="00D46A82" w:rsidRDefault="00D46A82" w:rsidP="00D46A82">
      <w:pPr>
        <w:ind w:left="420" w:right="720"/>
        <w:jc w:val="both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D46A82" w:rsidRPr="00D46A82" w:rsidRDefault="00D46A82" w:rsidP="00D46A82">
      <w:pPr>
        <w:ind w:left="420" w:right="4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D46A82" w:rsidRPr="00D46A82" w:rsidRDefault="00D46A82" w:rsidP="00D46A82">
      <w:pPr>
        <w:ind w:left="420" w:right="16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D46A82" w:rsidRPr="00D46A82" w:rsidRDefault="00D46A82" w:rsidP="00D46A82">
      <w:pPr>
        <w:ind w:left="420" w:right="30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D46A82" w:rsidRPr="00D46A82" w:rsidRDefault="00D46A82" w:rsidP="00D46A82">
      <w:pPr>
        <w:ind w:left="420" w:right="80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формирование потребности в постоянном чтении для развития личности, для речевого самосовершенствования;</w:t>
      </w:r>
    </w:p>
    <w:p w:rsidR="00D46A82" w:rsidRPr="00D46A82" w:rsidRDefault="00D46A82" w:rsidP="00D46A82">
      <w:pPr>
        <w:ind w:left="420" w:right="48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t>—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D46A82" w:rsidRPr="00D46A82" w:rsidRDefault="00D46A82" w:rsidP="00D46A82">
      <w:pPr>
        <w:ind w:left="420" w:right="1160"/>
        <w:rPr>
          <w:sz w:val="20"/>
          <w:szCs w:val="20"/>
        </w:rPr>
      </w:pPr>
      <w:r w:rsidRPr="00D46A82">
        <w:rPr>
          <w:rFonts w:eastAsia="Times New Roman"/>
          <w:sz w:val="24"/>
          <w:szCs w:val="24"/>
        </w:rPr>
        <w:lastRenderedPageBreak/>
        <w:t>— развитие всех видов речевой деятельности, приобретение опыта создания устных и письменных высказываний о прочитанном.</w:t>
      </w:r>
    </w:p>
    <w:p w:rsidR="00D46A82" w:rsidRDefault="00D46A82" w:rsidP="00D46A82">
      <w:pPr>
        <w:sectPr w:rsidR="00D46A82">
          <w:pgSz w:w="11900" w:h="16840"/>
          <w:pgMar w:top="546" w:right="740" w:bottom="66" w:left="660" w:header="0" w:footer="0" w:gutter="0"/>
          <w:cols w:space="720" w:equalWidth="0">
            <w:col w:w="10500"/>
          </w:cols>
        </w:sectPr>
      </w:pPr>
    </w:p>
    <w:p w:rsidR="00D46A82" w:rsidRDefault="00D46A82" w:rsidP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A"/>
    <w:rsid w:val="006941EA"/>
    <w:rsid w:val="00796B14"/>
    <w:rsid w:val="00D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04F5-C566-416C-9C5B-F9FC1E8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2022-11-06T15:09:00Z</dcterms:created>
  <dcterms:modified xsi:type="dcterms:W3CDTF">2022-11-06T15:14:00Z</dcterms:modified>
</cp:coreProperties>
</file>